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C4E3" w14:textId="77777777" w:rsidR="00FC0B8A" w:rsidRPr="00472D80" w:rsidRDefault="00FC0B8A" w:rsidP="00FC0B8A">
      <w:pPr>
        <w:pStyle w:val="Heading1"/>
        <w:spacing w:before="1"/>
        <w:ind w:left="0"/>
        <w:rPr>
          <w:rFonts w:ascii="Arial" w:hAnsi="Arial" w:cs="Arial"/>
          <w:bCs/>
          <w:color w:val="5A913D"/>
          <w:sz w:val="16"/>
          <w:szCs w:val="16"/>
        </w:rPr>
      </w:pPr>
      <w:r w:rsidRPr="00472D80">
        <w:rPr>
          <w:rFonts w:ascii="Arial" w:hAnsi="Arial" w:cs="Arial"/>
          <w:bCs/>
          <w:color w:val="5A913D"/>
          <w:sz w:val="16"/>
          <w:szCs w:val="16"/>
        </w:rPr>
        <w:t>If you are part of a pharmacy group or multiple, please liaise with your company managers / head office.</w:t>
      </w:r>
    </w:p>
    <w:p w14:paraId="68DB09E9" w14:textId="77777777" w:rsidR="00FC0B8A" w:rsidRPr="00215EFA" w:rsidRDefault="00FC0B8A" w:rsidP="00FC0B8A">
      <w:pPr>
        <w:rPr>
          <w:rFonts w:ascii="Arial" w:hAnsi="Arial" w:cs="Arial"/>
          <w:sz w:val="8"/>
          <w:szCs w:val="8"/>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559"/>
        <w:gridCol w:w="1276"/>
        <w:gridCol w:w="4819"/>
        <w:gridCol w:w="993"/>
      </w:tblGrid>
      <w:tr w:rsidR="00FC0B8A" w:rsidRPr="00472D80" w14:paraId="5CB3186A" w14:textId="77777777" w:rsidTr="00215EFA">
        <w:trPr>
          <w:trHeight w:val="233"/>
        </w:trPr>
        <w:tc>
          <w:tcPr>
            <w:tcW w:w="1560" w:type="dxa"/>
            <w:tcBorders>
              <w:bottom w:val="single" w:sz="4" w:space="0" w:color="auto"/>
            </w:tcBorders>
            <w:shd w:val="clear" w:color="auto" w:fill="4A4A4A"/>
          </w:tcPr>
          <w:p w14:paraId="36181A7E" w14:textId="77777777" w:rsidR="00FC0B8A" w:rsidRPr="00472D80" w:rsidRDefault="00FC0B8A" w:rsidP="0019606F">
            <w:pPr>
              <w:pStyle w:val="TableParagraph"/>
              <w:spacing w:line="292" w:lineRule="exact"/>
              <w:ind w:left="0"/>
              <w:rPr>
                <w:rFonts w:ascii="Arial" w:hAnsi="Arial" w:cs="Arial"/>
                <w:color w:val="FFFFFF" w:themeColor="background1"/>
                <w:sz w:val="16"/>
                <w:szCs w:val="16"/>
              </w:rPr>
            </w:pPr>
            <w:r w:rsidRPr="00472D80">
              <w:rPr>
                <w:rFonts w:ascii="Arial" w:hAnsi="Arial" w:cs="Arial"/>
                <w:color w:val="FFFFFF" w:themeColor="background1"/>
                <w:sz w:val="16"/>
                <w:szCs w:val="16"/>
              </w:rPr>
              <w:t>Subject</w:t>
            </w:r>
          </w:p>
        </w:tc>
        <w:tc>
          <w:tcPr>
            <w:tcW w:w="1559" w:type="dxa"/>
            <w:tcBorders>
              <w:bottom w:val="single" w:sz="4" w:space="0" w:color="auto"/>
            </w:tcBorders>
            <w:shd w:val="clear" w:color="auto" w:fill="4A4A4A"/>
          </w:tcPr>
          <w:p w14:paraId="55BD2E5C" w14:textId="77777777" w:rsidR="00FC0B8A" w:rsidRPr="00472D80" w:rsidRDefault="00FC0B8A" w:rsidP="0019606F">
            <w:pPr>
              <w:pStyle w:val="TableParagraph"/>
              <w:spacing w:line="292" w:lineRule="exact"/>
              <w:ind w:left="0"/>
              <w:rPr>
                <w:rFonts w:ascii="Arial" w:hAnsi="Arial" w:cs="Arial"/>
                <w:color w:val="FFFFFF" w:themeColor="background1"/>
                <w:sz w:val="16"/>
                <w:szCs w:val="16"/>
              </w:rPr>
            </w:pPr>
            <w:r w:rsidRPr="00472D80">
              <w:rPr>
                <w:rFonts w:ascii="Arial" w:hAnsi="Arial" w:cs="Arial"/>
                <w:color w:val="FFFFFF" w:themeColor="background1"/>
                <w:sz w:val="16"/>
                <w:szCs w:val="16"/>
              </w:rPr>
              <w:t>Requirement</w:t>
            </w:r>
          </w:p>
        </w:tc>
        <w:tc>
          <w:tcPr>
            <w:tcW w:w="1276" w:type="dxa"/>
            <w:tcBorders>
              <w:bottom w:val="single" w:sz="4" w:space="0" w:color="auto"/>
            </w:tcBorders>
            <w:shd w:val="clear" w:color="auto" w:fill="4A4A4A"/>
          </w:tcPr>
          <w:p w14:paraId="55A8706A" w14:textId="77777777" w:rsidR="00FC0B8A" w:rsidRPr="00472D80" w:rsidRDefault="00FC0B8A" w:rsidP="0019606F">
            <w:pPr>
              <w:pStyle w:val="TableParagraph"/>
              <w:spacing w:line="292" w:lineRule="exact"/>
              <w:ind w:left="0"/>
              <w:rPr>
                <w:rFonts w:ascii="Arial" w:hAnsi="Arial" w:cs="Arial"/>
                <w:color w:val="FFFFFF" w:themeColor="background1"/>
                <w:sz w:val="16"/>
                <w:szCs w:val="16"/>
              </w:rPr>
            </w:pPr>
            <w:r w:rsidRPr="00472D80">
              <w:rPr>
                <w:rFonts w:ascii="Arial" w:hAnsi="Arial" w:cs="Arial"/>
                <w:color w:val="FFFFFF" w:themeColor="background1"/>
                <w:sz w:val="16"/>
                <w:szCs w:val="16"/>
              </w:rPr>
              <w:t>Deadline</w:t>
            </w:r>
          </w:p>
        </w:tc>
        <w:tc>
          <w:tcPr>
            <w:tcW w:w="4819" w:type="dxa"/>
            <w:tcBorders>
              <w:bottom w:val="single" w:sz="4" w:space="0" w:color="auto"/>
            </w:tcBorders>
            <w:shd w:val="clear" w:color="auto" w:fill="4A4A4A"/>
          </w:tcPr>
          <w:p w14:paraId="39ED690D" w14:textId="77777777" w:rsidR="00FC0B8A" w:rsidRPr="00472D80" w:rsidRDefault="00FC0B8A" w:rsidP="0019606F">
            <w:pPr>
              <w:pStyle w:val="TableParagraph"/>
              <w:spacing w:line="292" w:lineRule="exact"/>
              <w:ind w:left="0"/>
              <w:rPr>
                <w:rFonts w:ascii="Arial" w:hAnsi="Arial" w:cs="Arial"/>
                <w:color w:val="FFFFFF" w:themeColor="background1"/>
                <w:sz w:val="16"/>
                <w:szCs w:val="16"/>
              </w:rPr>
            </w:pPr>
            <w:r w:rsidRPr="00472D80">
              <w:rPr>
                <w:rFonts w:ascii="Arial" w:hAnsi="Arial" w:cs="Arial"/>
                <w:color w:val="FFFFFF" w:themeColor="background1"/>
                <w:sz w:val="16"/>
                <w:szCs w:val="16"/>
              </w:rPr>
              <w:t>Action and links</w:t>
            </w:r>
          </w:p>
        </w:tc>
        <w:tc>
          <w:tcPr>
            <w:tcW w:w="993" w:type="dxa"/>
            <w:tcBorders>
              <w:bottom w:val="single" w:sz="4" w:space="0" w:color="auto"/>
            </w:tcBorders>
            <w:shd w:val="clear" w:color="auto" w:fill="4A4A4A"/>
          </w:tcPr>
          <w:p w14:paraId="39892090" w14:textId="0ACCB7A5" w:rsidR="00FC0B8A" w:rsidRPr="00472D80" w:rsidRDefault="00215EFA" w:rsidP="0019606F">
            <w:pPr>
              <w:pStyle w:val="TableParagraph"/>
              <w:spacing w:line="273" w:lineRule="exact"/>
              <w:ind w:left="0"/>
              <w:rPr>
                <w:rFonts w:ascii="Arial" w:hAnsi="Arial" w:cs="Arial"/>
                <w:color w:val="FFFFFF" w:themeColor="background1"/>
                <w:sz w:val="16"/>
                <w:szCs w:val="16"/>
              </w:rPr>
            </w:pPr>
            <w:r>
              <w:rPr>
                <w:rFonts w:ascii="Arial" w:hAnsi="Arial" w:cs="Arial"/>
                <w:color w:val="FFFFFF" w:themeColor="background1"/>
                <w:sz w:val="16"/>
                <w:szCs w:val="16"/>
              </w:rPr>
              <w:t>Complete?</w:t>
            </w:r>
          </w:p>
        </w:tc>
      </w:tr>
      <w:tr w:rsidR="00FC0B8A" w:rsidRPr="00472D80" w14:paraId="79079956"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370DB222" w14:textId="77777777" w:rsidR="00FC0B8A" w:rsidRPr="00472D80" w:rsidRDefault="00FC0B8A" w:rsidP="0019606F">
            <w:pPr>
              <w:rPr>
                <w:rFonts w:ascii="Arial" w:hAnsi="Arial" w:cs="Arial"/>
                <w:b/>
                <w:bCs/>
                <w:color w:val="4E8F00"/>
                <w:sz w:val="16"/>
                <w:szCs w:val="16"/>
              </w:rPr>
            </w:pPr>
            <w:bookmarkStart w:id="0" w:name="_Hlk98662817"/>
            <w:r w:rsidRPr="00472D80">
              <w:rPr>
                <w:rStyle w:val="Strong"/>
                <w:rFonts w:ascii="Arial" w:hAnsi="Arial" w:cs="Arial"/>
                <w:color w:val="4E8F00"/>
                <w:sz w:val="16"/>
                <w:szCs w:val="16"/>
              </w:rPr>
              <w:t>Update NHS website &amp; DoS profile</w:t>
            </w:r>
          </w:p>
        </w:tc>
        <w:tc>
          <w:tcPr>
            <w:tcW w:w="1559" w:type="dxa"/>
            <w:tcBorders>
              <w:top w:val="single" w:sz="4" w:space="0" w:color="auto"/>
              <w:left w:val="single" w:sz="4" w:space="0" w:color="auto"/>
              <w:bottom w:val="single" w:sz="4" w:space="0" w:color="auto"/>
              <w:right w:val="single" w:sz="4" w:space="0" w:color="auto"/>
            </w:tcBorders>
          </w:tcPr>
          <w:p w14:paraId="23779C58" w14:textId="77777777" w:rsidR="00FC0B8A" w:rsidRPr="00472D80" w:rsidRDefault="00FC0B8A" w:rsidP="0019606F">
            <w:pPr>
              <w:rPr>
                <w:rFonts w:ascii="Arial" w:hAnsi="Arial" w:cs="Arial"/>
                <w:sz w:val="16"/>
                <w:szCs w:val="16"/>
              </w:rPr>
            </w:pPr>
            <w:r w:rsidRPr="00472D80">
              <w:rPr>
                <w:rFonts w:ascii="Arial" w:hAnsi="Arial" w:cs="Arial"/>
                <w:sz w:val="16"/>
                <w:szCs w:val="16"/>
              </w:rPr>
              <w:t>Contractual Requirement</w:t>
            </w:r>
          </w:p>
        </w:tc>
        <w:tc>
          <w:tcPr>
            <w:tcW w:w="1276" w:type="dxa"/>
            <w:tcBorders>
              <w:top w:val="single" w:sz="4" w:space="0" w:color="auto"/>
              <w:left w:val="single" w:sz="4" w:space="0" w:color="auto"/>
              <w:bottom w:val="single" w:sz="4" w:space="0" w:color="auto"/>
              <w:right w:val="single" w:sz="4" w:space="0" w:color="auto"/>
            </w:tcBorders>
          </w:tcPr>
          <w:p w14:paraId="3EB59537" w14:textId="77777777" w:rsidR="00FC0B8A" w:rsidRPr="00472D80" w:rsidRDefault="00FC0B8A" w:rsidP="0019606F">
            <w:pPr>
              <w:rPr>
                <w:rFonts w:ascii="Arial" w:hAnsi="Arial" w:cs="Arial"/>
                <w:sz w:val="16"/>
                <w:szCs w:val="16"/>
              </w:rPr>
            </w:pPr>
            <w:r w:rsidRPr="00472D80">
              <w:rPr>
                <w:rFonts w:ascii="Arial" w:hAnsi="Arial" w:cs="Arial"/>
                <w:sz w:val="16"/>
                <w:szCs w:val="16"/>
              </w:rPr>
              <w:t>Act Now</w:t>
            </w:r>
          </w:p>
        </w:tc>
        <w:tc>
          <w:tcPr>
            <w:tcW w:w="4819" w:type="dxa"/>
            <w:tcBorders>
              <w:top w:val="single" w:sz="4" w:space="0" w:color="auto"/>
              <w:left w:val="single" w:sz="4" w:space="0" w:color="auto"/>
              <w:bottom w:val="single" w:sz="4" w:space="0" w:color="auto"/>
              <w:right w:val="single" w:sz="4" w:space="0" w:color="auto"/>
            </w:tcBorders>
          </w:tcPr>
          <w:p w14:paraId="572A3020" w14:textId="77777777" w:rsidR="00FC0B8A" w:rsidRPr="00472D80" w:rsidRDefault="00FC0B8A" w:rsidP="0019606F">
            <w:pPr>
              <w:rPr>
                <w:rFonts w:ascii="Arial" w:hAnsi="Arial" w:cs="Arial"/>
                <w:sz w:val="16"/>
                <w:szCs w:val="16"/>
              </w:rPr>
            </w:pPr>
            <w:r w:rsidRPr="00472D80">
              <w:rPr>
                <w:rFonts w:ascii="Arial" w:hAnsi="Arial" w:cs="Arial"/>
                <w:sz w:val="16"/>
                <w:szCs w:val="16"/>
              </w:rPr>
              <w:t>Please ensure you update your opening hours for the May &amp; June Bank Holidays.</w:t>
            </w:r>
          </w:p>
          <w:p w14:paraId="088530F7" w14:textId="77777777" w:rsidR="00FC0B8A" w:rsidRPr="00472D80" w:rsidRDefault="00FC0B8A" w:rsidP="0019606F">
            <w:pPr>
              <w:rPr>
                <w:rFonts w:ascii="Arial" w:hAnsi="Arial" w:cs="Arial"/>
                <w:color w:val="000000"/>
                <w:sz w:val="16"/>
                <w:szCs w:val="16"/>
              </w:rPr>
            </w:pPr>
          </w:p>
          <w:p w14:paraId="78B43870" w14:textId="77777777" w:rsidR="00FC0B8A" w:rsidRPr="00472D80" w:rsidRDefault="00FC0B8A" w:rsidP="0019606F">
            <w:pPr>
              <w:rPr>
                <w:rFonts w:ascii="Arial" w:hAnsi="Arial" w:cs="Arial"/>
                <w:sz w:val="16"/>
                <w:szCs w:val="16"/>
              </w:rPr>
            </w:pPr>
            <w:r w:rsidRPr="00472D80">
              <w:rPr>
                <w:rFonts w:ascii="Arial" w:hAnsi="Arial" w:cs="Arial"/>
                <w:color w:val="000000"/>
                <w:sz w:val="16"/>
                <w:szCs w:val="16"/>
              </w:rPr>
              <w:t xml:space="preserve">Find out more in this </w:t>
            </w:r>
            <w:hyperlink r:id="rId10" w:history="1">
              <w:r w:rsidRPr="00472D80">
                <w:rPr>
                  <w:rStyle w:val="Hyperlink"/>
                  <w:rFonts w:ascii="Arial" w:hAnsi="Arial" w:cs="Arial"/>
                  <w:sz w:val="16"/>
                  <w:szCs w:val="16"/>
                </w:rPr>
                <w:t>PSNC Briefing</w:t>
              </w:r>
            </w:hyperlink>
            <w:r w:rsidRPr="00472D80">
              <w:rPr>
                <w:rFonts w:ascii="Arial" w:hAnsi="Arial" w:cs="Arial"/>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34E6102F" w14:textId="77777777" w:rsidR="00FC0B8A" w:rsidRPr="00472D80" w:rsidRDefault="00FC0B8A" w:rsidP="0019606F">
            <w:pPr>
              <w:rPr>
                <w:rFonts w:ascii="Arial" w:hAnsi="Arial" w:cs="Arial"/>
                <w:color w:val="000000" w:themeColor="text1"/>
                <w:sz w:val="16"/>
                <w:szCs w:val="16"/>
              </w:rPr>
            </w:pPr>
          </w:p>
        </w:tc>
      </w:tr>
      <w:tr w:rsidR="00637761" w:rsidRPr="00472D80" w14:paraId="3A00716E"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5EC76157" w14:textId="1831C239" w:rsidR="00637761" w:rsidRPr="00472D80" w:rsidRDefault="00637761" w:rsidP="0019606F">
            <w:pPr>
              <w:rPr>
                <w:rFonts w:ascii="Arial" w:hAnsi="Arial" w:cs="Arial"/>
                <w:b/>
                <w:bCs/>
                <w:color w:val="4E8F00"/>
                <w:sz w:val="16"/>
                <w:szCs w:val="16"/>
              </w:rPr>
            </w:pPr>
            <w:r w:rsidRPr="00472D80">
              <w:rPr>
                <w:rFonts w:ascii="Arial" w:hAnsi="Arial" w:cs="Arial"/>
                <w:b/>
                <w:bCs/>
                <w:color w:val="4E8F00"/>
                <w:sz w:val="16"/>
                <w:szCs w:val="16"/>
              </w:rPr>
              <w:t>May &amp; Jubilee Directed Rotas</w:t>
            </w:r>
          </w:p>
        </w:tc>
        <w:tc>
          <w:tcPr>
            <w:tcW w:w="1559" w:type="dxa"/>
            <w:tcBorders>
              <w:top w:val="single" w:sz="4" w:space="0" w:color="auto"/>
              <w:left w:val="single" w:sz="4" w:space="0" w:color="auto"/>
              <w:bottom w:val="single" w:sz="4" w:space="0" w:color="auto"/>
              <w:right w:val="single" w:sz="4" w:space="0" w:color="auto"/>
            </w:tcBorders>
          </w:tcPr>
          <w:p w14:paraId="21EE2AF0" w14:textId="5B40CA88" w:rsidR="00637761" w:rsidRPr="00472D80" w:rsidRDefault="00637761" w:rsidP="0019606F">
            <w:pPr>
              <w:rPr>
                <w:rFonts w:ascii="Arial" w:hAnsi="Arial" w:cs="Arial"/>
                <w:sz w:val="16"/>
                <w:szCs w:val="16"/>
              </w:rPr>
            </w:pPr>
            <w:r w:rsidRPr="00472D80">
              <w:rPr>
                <w:rFonts w:ascii="Arial" w:hAnsi="Arial" w:cs="Arial"/>
                <w:sz w:val="16"/>
                <w:szCs w:val="16"/>
              </w:rPr>
              <w:t>Contractor Income</w:t>
            </w:r>
          </w:p>
        </w:tc>
        <w:tc>
          <w:tcPr>
            <w:tcW w:w="1276" w:type="dxa"/>
            <w:tcBorders>
              <w:top w:val="single" w:sz="4" w:space="0" w:color="auto"/>
              <w:left w:val="single" w:sz="4" w:space="0" w:color="auto"/>
              <w:bottom w:val="single" w:sz="4" w:space="0" w:color="auto"/>
              <w:right w:val="single" w:sz="4" w:space="0" w:color="auto"/>
            </w:tcBorders>
          </w:tcPr>
          <w:p w14:paraId="48F1F4FB" w14:textId="60309DF2" w:rsidR="00637761" w:rsidRPr="00472D80" w:rsidRDefault="00637761" w:rsidP="0019606F">
            <w:pPr>
              <w:rPr>
                <w:rFonts w:ascii="Arial" w:hAnsi="Arial" w:cs="Arial"/>
                <w:sz w:val="16"/>
                <w:szCs w:val="16"/>
              </w:rPr>
            </w:pPr>
            <w:r w:rsidRPr="00472D80">
              <w:rPr>
                <w:rFonts w:ascii="Arial" w:hAnsi="Arial" w:cs="Arial"/>
                <w:sz w:val="16"/>
                <w:szCs w:val="16"/>
              </w:rPr>
              <w:t>Within 28 days of the date of the</w:t>
            </w:r>
            <w:r w:rsidR="00472D80" w:rsidRPr="00472D80">
              <w:rPr>
                <w:rFonts w:ascii="Arial" w:hAnsi="Arial" w:cs="Arial"/>
                <w:sz w:val="16"/>
                <w:szCs w:val="16"/>
              </w:rPr>
              <w:t xml:space="preserve"> Rota</w:t>
            </w:r>
          </w:p>
        </w:tc>
        <w:tc>
          <w:tcPr>
            <w:tcW w:w="4819" w:type="dxa"/>
            <w:tcBorders>
              <w:top w:val="single" w:sz="4" w:space="0" w:color="auto"/>
              <w:left w:val="single" w:sz="4" w:space="0" w:color="auto"/>
              <w:bottom w:val="single" w:sz="4" w:space="0" w:color="auto"/>
              <w:right w:val="single" w:sz="4" w:space="0" w:color="auto"/>
            </w:tcBorders>
          </w:tcPr>
          <w:p w14:paraId="39603B16" w14:textId="77777777" w:rsidR="00472D80" w:rsidRDefault="00472D80" w:rsidP="0019606F">
            <w:pPr>
              <w:rPr>
                <w:rFonts w:ascii="Arial" w:hAnsi="Arial" w:cs="Arial"/>
                <w:sz w:val="16"/>
                <w:szCs w:val="16"/>
              </w:rPr>
            </w:pPr>
            <w:r w:rsidRPr="00472D80">
              <w:rPr>
                <w:rFonts w:ascii="Arial" w:hAnsi="Arial" w:cs="Arial"/>
                <w:sz w:val="16"/>
                <w:szCs w:val="16"/>
              </w:rPr>
              <w:t xml:space="preserve">If you were directed to open over the Early May Bank Holiday or are directed to open over the Jubilee Bank Holiday, please remember to return the completed rota form within 28 days of the date of the rota to Pharmacy team. </w:t>
            </w:r>
          </w:p>
          <w:p w14:paraId="74298F97" w14:textId="77777777" w:rsidR="00472D80" w:rsidRDefault="00472D80" w:rsidP="0019606F">
            <w:pPr>
              <w:rPr>
                <w:rFonts w:ascii="Arial" w:hAnsi="Arial" w:cs="Arial"/>
                <w:sz w:val="16"/>
                <w:szCs w:val="16"/>
              </w:rPr>
            </w:pPr>
          </w:p>
          <w:p w14:paraId="05501914" w14:textId="019F146F" w:rsidR="00637761" w:rsidRPr="00472D80" w:rsidRDefault="00472D80" w:rsidP="0019606F">
            <w:pPr>
              <w:rPr>
                <w:rFonts w:ascii="Arial" w:hAnsi="Arial" w:cs="Arial"/>
                <w:sz w:val="16"/>
                <w:szCs w:val="16"/>
              </w:rPr>
            </w:pPr>
            <w:r w:rsidRPr="00472D80">
              <w:rPr>
                <w:rFonts w:ascii="Arial" w:hAnsi="Arial" w:cs="Arial"/>
                <w:sz w:val="16"/>
                <w:szCs w:val="16"/>
              </w:rPr>
              <w:t xml:space="preserve">The Rota form can be downloaded from the </w:t>
            </w:r>
            <w:hyperlink r:id="rId11" w:history="1">
              <w:r w:rsidRPr="009F4658">
                <w:rPr>
                  <w:rStyle w:val="Hyperlink"/>
                  <w:rFonts w:ascii="Arial" w:hAnsi="Arial" w:cs="Arial"/>
                  <w:sz w:val="16"/>
                  <w:szCs w:val="16"/>
                </w:rPr>
                <w:t>LPC website</w:t>
              </w:r>
            </w:hyperlink>
            <w:r>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6CDECA36" w14:textId="77777777" w:rsidR="00637761" w:rsidRPr="00472D80" w:rsidRDefault="00637761" w:rsidP="0019606F">
            <w:pPr>
              <w:rPr>
                <w:rFonts w:ascii="Arial" w:hAnsi="Arial" w:cs="Arial"/>
                <w:color w:val="000000" w:themeColor="text1"/>
                <w:sz w:val="16"/>
                <w:szCs w:val="16"/>
              </w:rPr>
            </w:pPr>
          </w:p>
        </w:tc>
      </w:tr>
      <w:tr w:rsidR="009F4658" w:rsidRPr="00472D80" w14:paraId="0F41C689"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7A83626D" w14:textId="64544D25" w:rsidR="009F4658" w:rsidRPr="00472D80" w:rsidRDefault="009F4658" w:rsidP="0019606F">
            <w:pPr>
              <w:rPr>
                <w:rFonts w:ascii="Arial" w:hAnsi="Arial" w:cs="Arial"/>
                <w:b/>
                <w:bCs/>
                <w:color w:val="4E8F00"/>
                <w:sz w:val="16"/>
                <w:szCs w:val="16"/>
              </w:rPr>
            </w:pPr>
            <w:r w:rsidRPr="00472D80">
              <w:rPr>
                <w:rFonts w:ascii="Arial" w:hAnsi="Arial" w:cs="Arial"/>
                <w:b/>
                <w:bCs/>
                <w:color w:val="4E8F00"/>
                <w:sz w:val="16"/>
                <w:szCs w:val="16"/>
              </w:rPr>
              <w:t>NMS Quarterly Report</w:t>
            </w:r>
          </w:p>
        </w:tc>
        <w:tc>
          <w:tcPr>
            <w:tcW w:w="1559" w:type="dxa"/>
            <w:tcBorders>
              <w:top w:val="single" w:sz="4" w:space="0" w:color="auto"/>
              <w:left w:val="single" w:sz="4" w:space="0" w:color="auto"/>
              <w:bottom w:val="single" w:sz="4" w:space="0" w:color="auto"/>
              <w:right w:val="single" w:sz="4" w:space="0" w:color="auto"/>
            </w:tcBorders>
          </w:tcPr>
          <w:p w14:paraId="1D63EA55" w14:textId="287E24D5" w:rsidR="009F4658" w:rsidRPr="00472D80" w:rsidRDefault="009F4658" w:rsidP="0019606F">
            <w:pPr>
              <w:rPr>
                <w:rFonts w:ascii="Arial" w:hAnsi="Arial" w:cs="Arial"/>
                <w:sz w:val="16"/>
                <w:szCs w:val="16"/>
              </w:rPr>
            </w:pPr>
            <w:r w:rsidRPr="00472D80">
              <w:rPr>
                <w:rFonts w:ascii="Arial" w:hAnsi="Arial" w:cs="Arial"/>
                <w:sz w:val="16"/>
                <w:szCs w:val="16"/>
              </w:rPr>
              <w:t>Contractual</w:t>
            </w:r>
          </w:p>
        </w:tc>
        <w:tc>
          <w:tcPr>
            <w:tcW w:w="1276" w:type="dxa"/>
            <w:tcBorders>
              <w:top w:val="single" w:sz="4" w:space="0" w:color="auto"/>
              <w:left w:val="single" w:sz="4" w:space="0" w:color="auto"/>
              <w:bottom w:val="single" w:sz="4" w:space="0" w:color="auto"/>
              <w:right w:val="single" w:sz="4" w:space="0" w:color="auto"/>
            </w:tcBorders>
          </w:tcPr>
          <w:p w14:paraId="1D2186BD" w14:textId="0F6BC57F" w:rsidR="009F4658" w:rsidRPr="00472D80" w:rsidRDefault="009F4658" w:rsidP="0019606F">
            <w:pPr>
              <w:rPr>
                <w:rFonts w:ascii="Arial" w:hAnsi="Arial" w:cs="Arial"/>
                <w:sz w:val="16"/>
                <w:szCs w:val="16"/>
              </w:rPr>
            </w:pPr>
            <w:r>
              <w:rPr>
                <w:rFonts w:ascii="Arial" w:hAnsi="Arial" w:cs="Arial"/>
                <w:sz w:val="16"/>
                <w:szCs w:val="16"/>
              </w:rPr>
              <w:t>Within 10 working days of the start of July</w:t>
            </w:r>
          </w:p>
        </w:tc>
        <w:tc>
          <w:tcPr>
            <w:tcW w:w="4819" w:type="dxa"/>
            <w:tcBorders>
              <w:top w:val="single" w:sz="4" w:space="0" w:color="auto"/>
              <w:left w:val="single" w:sz="4" w:space="0" w:color="auto"/>
              <w:bottom w:val="single" w:sz="4" w:space="0" w:color="auto"/>
              <w:right w:val="single" w:sz="4" w:space="0" w:color="auto"/>
            </w:tcBorders>
          </w:tcPr>
          <w:p w14:paraId="7ACCC391" w14:textId="77777777" w:rsidR="009F4658" w:rsidRDefault="009F4658" w:rsidP="0019606F">
            <w:pPr>
              <w:rPr>
                <w:rFonts w:ascii="Arial" w:hAnsi="Arial" w:cs="Arial"/>
                <w:sz w:val="16"/>
                <w:szCs w:val="16"/>
              </w:rPr>
            </w:pPr>
            <w:r>
              <w:rPr>
                <w:rFonts w:ascii="Arial" w:hAnsi="Arial" w:cs="Arial"/>
                <w:sz w:val="16"/>
                <w:szCs w:val="16"/>
              </w:rPr>
              <w:t>The requirement to submit the NMS has now been reinstated.</w:t>
            </w:r>
          </w:p>
          <w:p w14:paraId="33D64308" w14:textId="77777777" w:rsidR="009F4658" w:rsidRDefault="009F4658" w:rsidP="0019606F">
            <w:pPr>
              <w:rPr>
                <w:rFonts w:ascii="Arial" w:hAnsi="Arial" w:cs="Arial"/>
                <w:sz w:val="16"/>
                <w:szCs w:val="16"/>
              </w:rPr>
            </w:pPr>
          </w:p>
          <w:p w14:paraId="44FF71FB" w14:textId="77777777" w:rsidR="009F4658" w:rsidRDefault="009F4658" w:rsidP="0019606F">
            <w:pPr>
              <w:rPr>
                <w:rFonts w:ascii="Arial" w:hAnsi="Arial" w:cs="Arial"/>
                <w:sz w:val="16"/>
                <w:szCs w:val="16"/>
              </w:rPr>
            </w:pPr>
            <w:r>
              <w:rPr>
                <w:rFonts w:ascii="Arial" w:hAnsi="Arial" w:cs="Arial"/>
                <w:sz w:val="16"/>
                <w:szCs w:val="16"/>
              </w:rPr>
              <w:t>You must submit your NMS data for April – June 2022 to the NHSBSA within 10 working days from the start of July 2022.</w:t>
            </w:r>
          </w:p>
          <w:p w14:paraId="0C460924" w14:textId="77777777" w:rsidR="009F4658" w:rsidRDefault="009F4658" w:rsidP="0019606F">
            <w:pPr>
              <w:rPr>
                <w:rFonts w:ascii="Arial" w:hAnsi="Arial" w:cs="Arial"/>
                <w:sz w:val="16"/>
                <w:szCs w:val="16"/>
              </w:rPr>
            </w:pPr>
          </w:p>
          <w:p w14:paraId="2A3ABB8E" w14:textId="5D790581" w:rsidR="009F4658" w:rsidRPr="00472D80" w:rsidRDefault="009F4658" w:rsidP="0019606F">
            <w:pPr>
              <w:rPr>
                <w:rFonts w:ascii="Arial" w:hAnsi="Arial" w:cs="Arial"/>
                <w:sz w:val="16"/>
                <w:szCs w:val="16"/>
              </w:rPr>
            </w:pPr>
            <w:r>
              <w:rPr>
                <w:rFonts w:ascii="Arial" w:hAnsi="Arial" w:cs="Arial"/>
                <w:sz w:val="16"/>
                <w:szCs w:val="16"/>
              </w:rPr>
              <w:t xml:space="preserve">Further information can be found on the </w:t>
            </w:r>
            <w:hyperlink r:id="rId12" w:history="1">
              <w:r w:rsidRPr="00ED6E57">
                <w:rPr>
                  <w:rStyle w:val="Hyperlink"/>
                  <w:rFonts w:ascii="Arial" w:hAnsi="Arial" w:cs="Arial"/>
                  <w:sz w:val="16"/>
                  <w:szCs w:val="16"/>
                </w:rPr>
                <w:t xml:space="preserve">NHSBSA </w:t>
              </w:r>
              <w:r w:rsidR="00996BBC">
                <w:rPr>
                  <w:rStyle w:val="Hyperlink"/>
                  <w:rFonts w:ascii="Arial" w:hAnsi="Arial" w:cs="Arial"/>
                  <w:sz w:val="16"/>
                  <w:szCs w:val="16"/>
                </w:rPr>
                <w:t>w</w:t>
              </w:r>
              <w:r w:rsidRPr="00ED6E57">
                <w:rPr>
                  <w:rStyle w:val="Hyperlink"/>
                  <w:rFonts w:ascii="Arial" w:hAnsi="Arial" w:cs="Arial"/>
                  <w:sz w:val="16"/>
                  <w:szCs w:val="16"/>
                </w:rPr>
                <w:t>ebsite.</w:t>
              </w:r>
            </w:hyperlink>
          </w:p>
        </w:tc>
        <w:tc>
          <w:tcPr>
            <w:tcW w:w="993" w:type="dxa"/>
            <w:tcBorders>
              <w:top w:val="single" w:sz="4" w:space="0" w:color="auto"/>
              <w:left w:val="single" w:sz="4" w:space="0" w:color="auto"/>
              <w:bottom w:val="single" w:sz="4" w:space="0" w:color="auto"/>
              <w:right w:val="single" w:sz="4" w:space="0" w:color="auto"/>
            </w:tcBorders>
          </w:tcPr>
          <w:p w14:paraId="2A3A0796" w14:textId="77777777" w:rsidR="009F4658" w:rsidRPr="00472D80" w:rsidRDefault="009F4658" w:rsidP="0019606F">
            <w:pPr>
              <w:rPr>
                <w:rFonts w:ascii="Arial" w:hAnsi="Arial" w:cs="Arial"/>
                <w:color w:val="000000" w:themeColor="text1"/>
                <w:sz w:val="16"/>
                <w:szCs w:val="16"/>
              </w:rPr>
            </w:pPr>
          </w:p>
        </w:tc>
      </w:tr>
      <w:tr w:rsidR="00996BBC" w:rsidRPr="00472D80" w14:paraId="093ACB94"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167AB92F" w14:textId="49063C08" w:rsidR="00996BBC" w:rsidRPr="00472D80" w:rsidRDefault="00996BBC" w:rsidP="0019606F">
            <w:pPr>
              <w:rPr>
                <w:rFonts w:ascii="Arial" w:hAnsi="Arial" w:cs="Arial"/>
                <w:b/>
                <w:bCs/>
                <w:color w:val="4E8F00"/>
                <w:sz w:val="16"/>
                <w:szCs w:val="16"/>
              </w:rPr>
            </w:pPr>
            <w:r>
              <w:rPr>
                <w:rFonts w:ascii="Arial" w:hAnsi="Arial" w:cs="Arial"/>
                <w:b/>
                <w:bCs/>
                <w:color w:val="4E8F00"/>
                <w:sz w:val="16"/>
                <w:szCs w:val="16"/>
              </w:rPr>
              <w:t>PQS</w:t>
            </w:r>
          </w:p>
        </w:tc>
        <w:tc>
          <w:tcPr>
            <w:tcW w:w="1559" w:type="dxa"/>
            <w:tcBorders>
              <w:top w:val="single" w:sz="4" w:space="0" w:color="auto"/>
              <w:left w:val="single" w:sz="4" w:space="0" w:color="auto"/>
              <w:bottom w:val="single" w:sz="4" w:space="0" w:color="auto"/>
              <w:right w:val="single" w:sz="4" w:space="0" w:color="auto"/>
            </w:tcBorders>
          </w:tcPr>
          <w:p w14:paraId="7D1EF079" w14:textId="2092AE70" w:rsidR="00996BBC" w:rsidRPr="00472D80" w:rsidRDefault="00996BBC" w:rsidP="0019606F">
            <w:pPr>
              <w:rPr>
                <w:rFonts w:ascii="Arial" w:hAnsi="Arial" w:cs="Arial"/>
                <w:sz w:val="16"/>
                <w:szCs w:val="16"/>
              </w:rPr>
            </w:pPr>
            <w:r>
              <w:rPr>
                <w:rFonts w:ascii="Arial" w:hAnsi="Arial" w:cs="Arial"/>
                <w:sz w:val="16"/>
                <w:szCs w:val="16"/>
              </w:rPr>
              <w:t>Contractor Income</w:t>
            </w:r>
          </w:p>
        </w:tc>
        <w:tc>
          <w:tcPr>
            <w:tcW w:w="1276" w:type="dxa"/>
            <w:tcBorders>
              <w:top w:val="single" w:sz="4" w:space="0" w:color="auto"/>
              <w:left w:val="single" w:sz="4" w:space="0" w:color="auto"/>
              <w:bottom w:val="single" w:sz="4" w:space="0" w:color="auto"/>
              <w:right w:val="single" w:sz="4" w:space="0" w:color="auto"/>
            </w:tcBorders>
          </w:tcPr>
          <w:p w14:paraId="26FC5F33" w14:textId="61322BC1" w:rsidR="00996BBC" w:rsidRDefault="00996BBC" w:rsidP="0019606F">
            <w:pPr>
              <w:rPr>
                <w:rFonts w:ascii="Arial" w:hAnsi="Arial" w:cs="Arial"/>
                <w:sz w:val="16"/>
                <w:szCs w:val="16"/>
              </w:rPr>
            </w:pPr>
            <w:r>
              <w:rPr>
                <w:rFonts w:ascii="Arial" w:hAnsi="Arial" w:cs="Arial"/>
                <w:sz w:val="16"/>
                <w:szCs w:val="16"/>
              </w:rPr>
              <w:t>30th June 2022</w:t>
            </w:r>
          </w:p>
        </w:tc>
        <w:tc>
          <w:tcPr>
            <w:tcW w:w="4819" w:type="dxa"/>
            <w:tcBorders>
              <w:top w:val="single" w:sz="4" w:space="0" w:color="auto"/>
              <w:left w:val="single" w:sz="4" w:space="0" w:color="auto"/>
              <w:bottom w:val="single" w:sz="4" w:space="0" w:color="auto"/>
              <w:right w:val="single" w:sz="4" w:space="0" w:color="auto"/>
            </w:tcBorders>
          </w:tcPr>
          <w:p w14:paraId="5297F4BE" w14:textId="77777777" w:rsidR="00996BBC" w:rsidRDefault="00996BBC" w:rsidP="0019606F">
            <w:pPr>
              <w:rPr>
                <w:rFonts w:ascii="Arial" w:hAnsi="Arial" w:cs="Arial"/>
                <w:sz w:val="16"/>
                <w:szCs w:val="16"/>
              </w:rPr>
            </w:pPr>
            <w:r>
              <w:rPr>
                <w:rFonts w:ascii="Arial" w:hAnsi="Arial" w:cs="Arial"/>
                <w:sz w:val="16"/>
                <w:szCs w:val="16"/>
              </w:rPr>
              <w:t>Evidence gathering for 2021/22 must be completed by the 30th of June 2022. Contractors must ensure that evidence for all domains claimed for is full in place by this point.</w:t>
            </w:r>
          </w:p>
          <w:p w14:paraId="2FDACD71" w14:textId="77777777" w:rsidR="00996BBC" w:rsidRDefault="00996BBC" w:rsidP="0019606F">
            <w:pPr>
              <w:rPr>
                <w:rFonts w:ascii="Arial" w:hAnsi="Arial" w:cs="Arial"/>
                <w:sz w:val="16"/>
                <w:szCs w:val="16"/>
              </w:rPr>
            </w:pPr>
          </w:p>
          <w:p w14:paraId="3ADCEA24" w14:textId="01EB009F" w:rsidR="00996BBC" w:rsidRDefault="00996BBC" w:rsidP="0019606F">
            <w:pPr>
              <w:rPr>
                <w:rFonts w:ascii="Arial" w:hAnsi="Arial" w:cs="Arial"/>
                <w:sz w:val="16"/>
                <w:szCs w:val="16"/>
              </w:rPr>
            </w:pPr>
            <w:r>
              <w:rPr>
                <w:rFonts w:ascii="Arial" w:hAnsi="Arial" w:cs="Arial"/>
                <w:sz w:val="16"/>
                <w:szCs w:val="16"/>
              </w:rPr>
              <w:t xml:space="preserve">Further details can be found on the </w:t>
            </w:r>
            <w:hyperlink r:id="rId13" w:history="1">
              <w:r w:rsidRPr="005B48E7">
                <w:rPr>
                  <w:rStyle w:val="Hyperlink"/>
                  <w:rFonts w:ascii="Arial" w:hAnsi="Arial" w:cs="Arial"/>
                  <w:sz w:val="16"/>
                  <w:szCs w:val="16"/>
                </w:rPr>
                <w:t>PSNC website</w:t>
              </w:r>
            </w:hyperlink>
            <w:r>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480F2CE9" w14:textId="77777777" w:rsidR="00996BBC" w:rsidRPr="00472D80" w:rsidRDefault="00996BBC" w:rsidP="0019606F">
            <w:pPr>
              <w:rPr>
                <w:rFonts w:ascii="Arial" w:hAnsi="Arial" w:cs="Arial"/>
                <w:color w:val="000000" w:themeColor="text1"/>
                <w:sz w:val="16"/>
                <w:szCs w:val="16"/>
              </w:rPr>
            </w:pPr>
          </w:p>
        </w:tc>
      </w:tr>
      <w:tr w:rsidR="00FC0B8A" w:rsidRPr="00472D80" w14:paraId="3882264C"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33927646" w14:textId="421DDA5A" w:rsidR="00FC0B8A" w:rsidRPr="00472D80" w:rsidRDefault="005B48E7" w:rsidP="0019606F">
            <w:pPr>
              <w:rPr>
                <w:rFonts w:ascii="Arial" w:hAnsi="Arial" w:cs="Arial"/>
                <w:b/>
                <w:bCs/>
                <w:color w:val="4E8F00"/>
                <w:sz w:val="16"/>
                <w:szCs w:val="16"/>
              </w:rPr>
            </w:pPr>
            <w:r>
              <w:rPr>
                <w:rFonts w:ascii="Arial" w:hAnsi="Arial" w:cs="Arial"/>
                <w:b/>
                <w:bCs/>
                <w:color w:val="4E8F00"/>
                <w:sz w:val="16"/>
                <w:szCs w:val="16"/>
              </w:rPr>
              <w:t>DPS Toolkit</w:t>
            </w:r>
          </w:p>
        </w:tc>
        <w:tc>
          <w:tcPr>
            <w:tcW w:w="1559" w:type="dxa"/>
            <w:tcBorders>
              <w:top w:val="single" w:sz="4" w:space="0" w:color="auto"/>
              <w:left w:val="single" w:sz="4" w:space="0" w:color="auto"/>
              <w:bottom w:val="single" w:sz="4" w:space="0" w:color="auto"/>
              <w:right w:val="single" w:sz="4" w:space="0" w:color="auto"/>
            </w:tcBorders>
          </w:tcPr>
          <w:p w14:paraId="14D022FD" w14:textId="5855A9C2" w:rsidR="00FC0B8A" w:rsidRPr="00472D80" w:rsidRDefault="005B48E7" w:rsidP="0019606F">
            <w:pPr>
              <w:rPr>
                <w:rFonts w:ascii="Arial" w:hAnsi="Arial" w:cs="Arial"/>
                <w:sz w:val="16"/>
                <w:szCs w:val="16"/>
              </w:rPr>
            </w:pPr>
            <w:r>
              <w:rPr>
                <w:rFonts w:ascii="Arial" w:hAnsi="Arial" w:cs="Arial"/>
                <w:sz w:val="16"/>
                <w:szCs w:val="16"/>
              </w:rPr>
              <w:t>Contractual Requirement</w:t>
            </w:r>
          </w:p>
        </w:tc>
        <w:tc>
          <w:tcPr>
            <w:tcW w:w="1276" w:type="dxa"/>
            <w:tcBorders>
              <w:top w:val="single" w:sz="4" w:space="0" w:color="auto"/>
              <w:left w:val="single" w:sz="4" w:space="0" w:color="auto"/>
              <w:bottom w:val="single" w:sz="4" w:space="0" w:color="auto"/>
              <w:right w:val="single" w:sz="4" w:space="0" w:color="auto"/>
            </w:tcBorders>
          </w:tcPr>
          <w:p w14:paraId="0FDB094C" w14:textId="5A79CAA5" w:rsidR="00FC0B8A" w:rsidRPr="00472D80" w:rsidRDefault="005B48E7" w:rsidP="0019606F">
            <w:pPr>
              <w:rPr>
                <w:rFonts w:ascii="Arial" w:hAnsi="Arial" w:cs="Arial"/>
                <w:sz w:val="16"/>
                <w:szCs w:val="16"/>
              </w:rPr>
            </w:pPr>
            <w:r>
              <w:rPr>
                <w:rFonts w:ascii="Arial" w:hAnsi="Arial" w:cs="Arial"/>
                <w:sz w:val="16"/>
                <w:szCs w:val="16"/>
              </w:rPr>
              <w:t>30th June 2022</w:t>
            </w:r>
          </w:p>
        </w:tc>
        <w:tc>
          <w:tcPr>
            <w:tcW w:w="4819" w:type="dxa"/>
            <w:tcBorders>
              <w:top w:val="single" w:sz="4" w:space="0" w:color="auto"/>
              <w:left w:val="single" w:sz="4" w:space="0" w:color="auto"/>
              <w:bottom w:val="single" w:sz="4" w:space="0" w:color="auto"/>
              <w:right w:val="single" w:sz="4" w:space="0" w:color="auto"/>
            </w:tcBorders>
          </w:tcPr>
          <w:p w14:paraId="559148FE" w14:textId="2240AA77" w:rsidR="00FC0B8A" w:rsidRPr="00472D80" w:rsidRDefault="00FA5674" w:rsidP="0019606F">
            <w:pPr>
              <w:rPr>
                <w:rFonts w:ascii="Arial" w:hAnsi="Arial" w:cs="Arial"/>
                <w:sz w:val="16"/>
                <w:szCs w:val="16"/>
              </w:rPr>
            </w:pPr>
            <w:r>
              <w:rPr>
                <w:rFonts w:ascii="Arial" w:hAnsi="Arial" w:cs="Arial"/>
                <w:sz w:val="16"/>
                <w:szCs w:val="16"/>
              </w:rPr>
              <w:t xml:space="preserve">Access the new guidance from PSNC to help support your completion of the 2021/22 Data Security and Protection Toolkit </w:t>
            </w:r>
            <w:hyperlink r:id="rId14" w:history="1">
              <w:r w:rsidRPr="00C3162A">
                <w:rPr>
                  <w:rStyle w:val="Hyperlink"/>
                  <w:rFonts w:ascii="Arial" w:hAnsi="Arial" w:cs="Arial"/>
                  <w:sz w:val="16"/>
                  <w:szCs w:val="16"/>
                </w:rPr>
                <w:t>here</w:t>
              </w:r>
            </w:hyperlink>
            <w:r>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Pr>
          <w:p w14:paraId="41AA2CB6" w14:textId="77777777" w:rsidR="00FC0B8A" w:rsidRPr="00472D80" w:rsidRDefault="00FC0B8A" w:rsidP="0019606F">
            <w:pPr>
              <w:rPr>
                <w:rFonts w:ascii="Arial" w:hAnsi="Arial" w:cs="Arial"/>
                <w:color w:val="000000" w:themeColor="text1"/>
                <w:sz w:val="16"/>
                <w:szCs w:val="16"/>
              </w:rPr>
            </w:pPr>
          </w:p>
        </w:tc>
      </w:tr>
      <w:bookmarkEnd w:id="0"/>
      <w:tr w:rsidR="00FC0B8A" w:rsidRPr="00472D80" w14:paraId="18AE9BEA"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57D12242" w14:textId="5054C7DE" w:rsidR="00FC0B8A" w:rsidRPr="00472D80" w:rsidRDefault="00FC0B8A" w:rsidP="0019606F">
            <w:pPr>
              <w:rPr>
                <w:rFonts w:ascii="Arial" w:hAnsi="Arial" w:cs="Arial"/>
                <w:b/>
                <w:bCs/>
                <w:color w:val="4E8F00"/>
                <w:sz w:val="16"/>
                <w:szCs w:val="16"/>
              </w:rPr>
            </w:pPr>
            <w:r w:rsidRPr="00472D80">
              <w:rPr>
                <w:rFonts w:ascii="Arial" w:hAnsi="Arial" w:cs="Arial"/>
                <w:b/>
                <w:bCs/>
                <w:color w:val="4E8F00"/>
                <w:sz w:val="16"/>
                <w:szCs w:val="16"/>
              </w:rPr>
              <w:t>RSG</w:t>
            </w:r>
            <w:r w:rsidR="00F227C7">
              <w:rPr>
                <w:rFonts w:ascii="Arial" w:hAnsi="Arial" w:cs="Arial"/>
                <w:b/>
                <w:bCs/>
                <w:color w:val="4E8F00"/>
                <w:sz w:val="16"/>
                <w:szCs w:val="16"/>
              </w:rPr>
              <w:t xml:space="preserve"> Contractor Webinar &amp; Voting Period</w:t>
            </w:r>
          </w:p>
        </w:tc>
        <w:tc>
          <w:tcPr>
            <w:tcW w:w="1559" w:type="dxa"/>
            <w:tcBorders>
              <w:top w:val="single" w:sz="4" w:space="0" w:color="auto"/>
              <w:left w:val="single" w:sz="4" w:space="0" w:color="auto"/>
              <w:bottom w:val="single" w:sz="4" w:space="0" w:color="auto"/>
              <w:right w:val="single" w:sz="4" w:space="0" w:color="auto"/>
            </w:tcBorders>
          </w:tcPr>
          <w:p w14:paraId="0D1C3484" w14:textId="5847ADB0" w:rsidR="00FC0B8A" w:rsidRPr="00472D80" w:rsidRDefault="00F227C7" w:rsidP="0019606F">
            <w:pPr>
              <w:rPr>
                <w:rFonts w:ascii="Arial" w:hAnsi="Arial" w:cs="Arial"/>
                <w:sz w:val="16"/>
                <w:szCs w:val="16"/>
              </w:rPr>
            </w:pPr>
            <w:r>
              <w:rPr>
                <w:rFonts w:ascii="Arial" w:hAnsi="Arial" w:cs="Arial"/>
                <w:sz w:val="16"/>
                <w:szCs w:val="16"/>
              </w:rPr>
              <w:t>Pharmacy Representation</w:t>
            </w:r>
          </w:p>
        </w:tc>
        <w:tc>
          <w:tcPr>
            <w:tcW w:w="1276" w:type="dxa"/>
            <w:tcBorders>
              <w:top w:val="single" w:sz="4" w:space="0" w:color="auto"/>
              <w:left w:val="single" w:sz="4" w:space="0" w:color="auto"/>
              <w:bottom w:val="single" w:sz="4" w:space="0" w:color="auto"/>
              <w:right w:val="single" w:sz="4" w:space="0" w:color="auto"/>
            </w:tcBorders>
          </w:tcPr>
          <w:p w14:paraId="7CC0817C" w14:textId="77777777" w:rsidR="00FC0B8A" w:rsidRDefault="00F227C7" w:rsidP="0019606F">
            <w:pPr>
              <w:rPr>
                <w:rFonts w:ascii="Arial" w:hAnsi="Arial" w:cs="Arial"/>
                <w:sz w:val="16"/>
                <w:szCs w:val="16"/>
              </w:rPr>
            </w:pPr>
            <w:r>
              <w:rPr>
                <w:rFonts w:ascii="Arial" w:hAnsi="Arial" w:cs="Arial"/>
                <w:sz w:val="16"/>
                <w:szCs w:val="16"/>
              </w:rPr>
              <w:t>Webinar – 7th June 2022</w:t>
            </w:r>
          </w:p>
          <w:p w14:paraId="78C79F22" w14:textId="77777777" w:rsidR="004525BF" w:rsidRDefault="004525BF" w:rsidP="0019606F">
            <w:pPr>
              <w:rPr>
                <w:rFonts w:ascii="Arial" w:hAnsi="Arial" w:cs="Arial"/>
                <w:sz w:val="16"/>
                <w:szCs w:val="16"/>
              </w:rPr>
            </w:pPr>
          </w:p>
          <w:p w14:paraId="0E176D12" w14:textId="4B24CDBD" w:rsidR="004525BF" w:rsidRPr="00472D80" w:rsidRDefault="004525BF" w:rsidP="0019606F">
            <w:pPr>
              <w:rPr>
                <w:rFonts w:ascii="Arial" w:hAnsi="Arial" w:cs="Arial"/>
                <w:sz w:val="16"/>
                <w:szCs w:val="16"/>
              </w:rPr>
            </w:pPr>
            <w:r>
              <w:rPr>
                <w:rFonts w:ascii="Arial" w:hAnsi="Arial" w:cs="Arial"/>
                <w:sz w:val="16"/>
                <w:szCs w:val="16"/>
              </w:rPr>
              <w:t>Voting period ends 17th June 2022</w:t>
            </w:r>
          </w:p>
        </w:tc>
        <w:tc>
          <w:tcPr>
            <w:tcW w:w="4819" w:type="dxa"/>
            <w:tcBorders>
              <w:top w:val="single" w:sz="4" w:space="0" w:color="auto"/>
              <w:left w:val="single" w:sz="4" w:space="0" w:color="auto"/>
              <w:bottom w:val="single" w:sz="4" w:space="0" w:color="auto"/>
              <w:right w:val="single" w:sz="4" w:space="0" w:color="auto"/>
            </w:tcBorders>
          </w:tcPr>
          <w:p w14:paraId="0A00351C" w14:textId="43D63C80" w:rsidR="00FC0B8A" w:rsidRDefault="004525BF" w:rsidP="0019606F">
            <w:pPr>
              <w:rPr>
                <w:rFonts w:ascii="Arial" w:hAnsi="Arial" w:cs="Arial"/>
                <w:sz w:val="16"/>
                <w:szCs w:val="16"/>
              </w:rPr>
            </w:pPr>
            <w:r>
              <w:rPr>
                <w:rFonts w:ascii="Arial" w:hAnsi="Arial" w:cs="Arial"/>
                <w:sz w:val="16"/>
                <w:szCs w:val="16"/>
              </w:rPr>
              <w:t>The final contractor briefing event will be held from 7p</w:t>
            </w:r>
            <w:r w:rsidR="004659A9">
              <w:rPr>
                <w:rFonts w:ascii="Arial" w:hAnsi="Arial" w:cs="Arial"/>
                <w:sz w:val="16"/>
                <w:szCs w:val="16"/>
              </w:rPr>
              <w:t>m</w:t>
            </w:r>
            <w:r w:rsidR="0082065F">
              <w:rPr>
                <w:rFonts w:ascii="Arial" w:hAnsi="Arial" w:cs="Arial"/>
                <w:sz w:val="16"/>
                <w:szCs w:val="16"/>
              </w:rPr>
              <w:t xml:space="preserve"> - </w:t>
            </w:r>
            <w:r>
              <w:rPr>
                <w:rFonts w:ascii="Arial" w:hAnsi="Arial" w:cs="Arial"/>
                <w:sz w:val="16"/>
                <w:szCs w:val="16"/>
              </w:rPr>
              <w:t xml:space="preserve">9pm on the </w:t>
            </w:r>
            <w:r w:rsidR="00215EFA">
              <w:rPr>
                <w:rFonts w:ascii="Arial" w:hAnsi="Arial" w:cs="Arial"/>
                <w:sz w:val="16"/>
                <w:szCs w:val="16"/>
              </w:rPr>
              <w:t>7th of</w:t>
            </w:r>
            <w:r>
              <w:rPr>
                <w:rFonts w:ascii="Arial" w:hAnsi="Arial" w:cs="Arial"/>
                <w:sz w:val="16"/>
                <w:szCs w:val="16"/>
              </w:rPr>
              <w:t xml:space="preserve"> June 2022. Find out more and book your place </w:t>
            </w:r>
            <w:hyperlink r:id="rId15" w:history="1">
              <w:r w:rsidRPr="003F060A">
                <w:rPr>
                  <w:rStyle w:val="Hyperlink"/>
                  <w:rFonts w:ascii="Arial" w:hAnsi="Arial" w:cs="Arial"/>
                  <w:sz w:val="16"/>
                  <w:szCs w:val="16"/>
                </w:rPr>
                <w:t>here</w:t>
              </w:r>
            </w:hyperlink>
            <w:r>
              <w:rPr>
                <w:rFonts w:ascii="Arial" w:hAnsi="Arial" w:cs="Arial"/>
                <w:sz w:val="16"/>
                <w:szCs w:val="16"/>
              </w:rPr>
              <w:t>.</w:t>
            </w:r>
          </w:p>
          <w:p w14:paraId="01CD5ABC" w14:textId="77777777" w:rsidR="004525BF" w:rsidRDefault="004525BF" w:rsidP="0019606F">
            <w:pPr>
              <w:rPr>
                <w:rFonts w:ascii="Arial" w:hAnsi="Arial" w:cs="Arial"/>
                <w:sz w:val="16"/>
                <w:szCs w:val="16"/>
              </w:rPr>
            </w:pPr>
          </w:p>
          <w:p w14:paraId="00386668" w14:textId="3C4999DD" w:rsidR="004525BF" w:rsidRDefault="004525BF" w:rsidP="0019606F">
            <w:pPr>
              <w:rPr>
                <w:rFonts w:ascii="Arial" w:hAnsi="Arial" w:cs="Arial"/>
                <w:sz w:val="16"/>
                <w:szCs w:val="16"/>
              </w:rPr>
            </w:pPr>
            <w:r>
              <w:rPr>
                <w:rFonts w:ascii="Arial" w:hAnsi="Arial" w:cs="Arial"/>
                <w:sz w:val="16"/>
                <w:szCs w:val="16"/>
              </w:rPr>
              <w:t xml:space="preserve">The </w:t>
            </w:r>
            <w:r w:rsidR="004659A9">
              <w:rPr>
                <w:rFonts w:ascii="Arial" w:hAnsi="Arial" w:cs="Arial"/>
                <w:sz w:val="16"/>
                <w:szCs w:val="16"/>
              </w:rPr>
              <w:t>three-week</w:t>
            </w:r>
            <w:r>
              <w:rPr>
                <w:rFonts w:ascii="Arial" w:hAnsi="Arial" w:cs="Arial"/>
                <w:sz w:val="16"/>
                <w:szCs w:val="16"/>
              </w:rPr>
              <w:t xml:space="preserve"> voting period will open on Friday 27th May 20</w:t>
            </w:r>
            <w:r w:rsidR="00F0213A">
              <w:rPr>
                <w:rFonts w:ascii="Arial" w:hAnsi="Arial" w:cs="Arial"/>
                <w:sz w:val="16"/>
                <w:szCs w:val="16"/>
              </w:rPr>
              <w:t xml:space="preserve">22 and will close on Friday 17th June 2022 </w:t>
            </w:r>
            <w:r w:rsidR="004659A9">
              <w:rPr>
                <w:rFonts w:ascii="Arial" w:hAnsi="Arial" w:cs="Arial"/>
                <w:sz w:val="16"/>
                <w:szCs w:val="16"/>
              </w:rPr>
              <w:t>at 11:59pm.</w:t>
            </w:r>
          </w:p>
          <w:p w14:paraId="0FC69C4B" w14:textId="77777777" w:rsidR="004659A9" w:rsidRDefault="004659A9" w:rsidP="0019606F">
            <w:pPr>
              <w:rPr>
                <w:rFonts w:ascii="Arial" w:hAnsi="Arial" w:cs="Arial"/>
                <w:sz w:val="16"/>
                <w:szCs w:val="16"/>
              </w:rPr>
            </w:pPr>
          </w:p>
          <w:p w14:paraId="6A72E36F" w14:textId="5A12D8E6" w:rsidR="004659A9" w:rsidRPr="00472D80" w:rsidRDefault="004659A9" w:rsidP="0019606F">
            <w:pPr>
              <w:rPr>
                <w:rFonts w:ascii="Arial" w:hAnsi="Arial" w:cs="Arial"/>
                <w:sz w:val="16"/>
                <w:szCs w:val="16"/>
              </w:rPr>
            </w:pPr>
            <w:r>
              <w:rPr>
                <w:rFonts w:ascii="Arial" w:hAnsi="Arial" w:cs="Arial"/>
                <w:sz w:val="16"/>
                <w:szCs w:val="16"/>
              </w:rPr>
              <w:t xml:space="preserve">Further details regarding the proposal can be found on the </w:t>
            </w:r>
            <w:hyperlink r:id="rId16" w:history="1">
              <w:r w:rsidRPr="003F060A">
                <w:rPr>
                  <w:rStyle w:val="Hyperlink"/>
                  <w:rFonts w:ascii="Arial" w:hAnsi="Arial" w:cs="Arial"/>
                  <w:sz w:val="16"/>
                  <w:szCs w:val="16"/>
                </w:rPr>
                <w:t>RSG website.</w:t>
              </w:r>
            </w:hyperlink>
          </w:p>
        </w:tc>
        <w:tc>
          <w:tcPr>
            <w:tcW w:w="993" w:type="dxa"/>
            <w:tcBorders>
              <w:top w:val="single" w:sz="4" w:space="0" w:color="auto"/>
              <w:left w:val="single" w:sz="4" w:space="0" w:color="auto"/>
              <w:bottom w:val="single" w:sz="4" w:space="0" w:color="auto"/>
              <w:right w:val="single" w:sz="4" w:space="0" w:color="auto"/>
            </w:tcBorders>
          </w:tcPr>
          <w:p w14:paraId="548BF7CF" w14:textId="77777777" w:rsidR="00FC0B8A" w:rsidRPr="00472D80" w:rsidRDefault="00FC0B8A" w:rsidP="0019606F">
            <w:pPr>
              <w:rPr>
                <w:rFonts w:ascii="Arial" w:hAnsi="Arial" w:cs="Arial"/>
                <w:color w:val="000000" w:themeColor="text1"/>
                <w:sz w:val="16"/>
                <w:szCs w:val="16"/>
              </w:rPr>
            </w:pPr>
          </w:p>
        </w:tc>
      </w:tr>
      <w:tr w:rsidR="00FC0B8A" w:rsidRPr="00472D80" w14:paraId="7C8E2D7F" w14:textId="77777777" w:rsidTr="0019606F">
        <w:trPr>
          <w:trHeight w:val="525"/>
        </w:trPr>
        <w:tc>
          <w:tcPr>
            <w:tcW w:w="1560" w:type="dxa"/>
            <w:tcBorders>
              <w:top w:val="single" w:sz="4" w:space="0" w:color="auto"/>
              <w:left w:val="single" w:sz="4" w:space="0" w:color="auto"/>
              <w:bottom w:val="single" w:sz="4" w:space="0" w:color="auto"/>
              <w:right w:val="single" w:sz="4" w:space="0" w:color="auto"/>
            </w:tcBorders>
          </w:tcPr>
          <w:p w14:paraId="0C644E14" w14:textId="211A850C" w:rsidR="00FC0B8A" w:rsidRPr="00472D80" w:rsidRDefault="003F060A" w:rsidP="0019606F">
            <w:pPr>
              <w:rPr>
                <w:rFonts w:ascii="Arial" w:hAnsi="Arial" w:cs="Arial"/>
                <w:b/>
                <w:bCs/>
                <w:color w:val="4E8F00"/>
                <w:sz w:val="16"/>
                <w:szCs w:val="16"/>
              </w:rPr>
            </w:pPr>
            <w:r>
              <w:rPr>
                <w:rFonts w:ascii="Arial" w:hAnsi="Arial" w:cs="Arial"/>
                <w:b/>
                <w:bCs/>
                <w:color w:val="4E8F00"/>
                <w:sz w:val="16"/>
                <w:szCs w:val="16"/>
              </w:rPr>
              <w:t>Vaccination Training</w:t>
            </w:r>
          </w:p>
        </w:tc>
        <w:tc>
          <w:tcPr>
            <w:tcW w:w="1559" w:type="dxa"/>
            <w:tcBorders>
              <w:top w:val="single" w:sz="4" w:space="0" w:color="auto"/>
              <w:left w:val="single" w:sz="4" w:space="0" w:color="auto"/>
              <w:bottom w:val="single" w:sz="4" w:space="0" w:color="auto"/>
              <w:right w:val="single" w:sz="4" w:space="0" w:color="auto"/>
            </w:tcBorders>
          </w:tcPr>
          <w:p w14:paraId="7F1409F0" w14:textId="7B9CC67E" w:rsidR="00FC0B8A" w:rsidRPr="00472D80" w:rsidRDefault="003F060A" w:rsidP="0019606F">
            <w:pPr>
              <w:rPr>
                <w:rFonts w:ascii="Arial" w:hAnsi="Arial" w:cs="Arial"/>
                <w:sz w:val="16"/>
                <w:szCs w:val="16"/>
              </w:rPr>
            </w:pPr>
            <w:r>
              <w:rPr>
                <w:rFonts w:ascii="Arial" w:hAnsi="Arial" w:cs="Arial"/>
                <w:sz w:val="16"/>
                <w:szCs w:val="16"/>
              </w:rPr>
              <w:t>Service Delivery</w:t>
            </w:r>
          </w:p>
        </w:tc>
        <w:tc>
          <w:tcPr>
            <w:tcW w:w="1276" w:type="dxa"/>
            <w:tcBorders>
              <w:top w:val="single" w:sz="4" w:space="0" w:color="auto"/>
              <w:left w:val="single" w:sz="4" w:space="0" w:color="auto"/>
              <w:bottom w:val="single" w:sz="4" w:space="0" w:color="auto"/>
              <w:right w:val="single" w:sz="4" w:space="0" w:color="auto"/>
            </w:tcBorders>
          </w:tcPr>
          <w:p w14:paraId="3ECE30A0" w14:textId="7B3D5D30" w:rsidR="00FC0B8A" w:rsidRPr="00472D80" w:rsidRDefault="003F060A" w:rsidP="0019606F">
            <w:pPr>
              <w:rPr>
                <w:rFonts w:ascii="Arial" w:hAnsi="Arial" w:cs="Arial"/>
                <w:sz w:val="16"/>
                <w:szCs w:val="16"/>
              </w:rPr>
            </w:pPr>
            <w:r>
              <w:rPr>
                <w:rFonts w:ascii="Arial" w:hAnsi="Arial" w:cs="Arial"/>
                <w:sz w:val="16"/>
                <w:szCs w:val="16"/>
              </w:rPr>
              <w:t>Various dates</w:t>
            </w:r>
          </w:p>
        </w:tc>
        <w:tc>
          <w:tcPr>
            <w:tcW w:w="4819" w:type="dxa"/>
            <w:tcBorders>
              <w:top w:val="single" w:sz="4" w:space="0" w:color="auto"/>
              <w:left w:val="single" w:sz="4" w:space="0" w:color="auto"/>
              <w:bottom w:val="single" w:sz="4" w:space="0" w:color="auto"/>
              <w:right w:val="single" w:sz="4" w:space="0" w:color="auto"/>
            </w:tcBorders>
          </w:tcPr>
          <w:p w14:paraId="2AEA48FA" w14:textId="3EC324A8" w:rsidR="00FC0B8A" w:rsidRDefault="003F060A" w:rsidP="0019606F">
            <w:pPr>
              <w:pStyle w:val="NormalWeb"/>
              <w:spacing w:before="0" w:beforeAutospacing="0" w:after="0" w:afterAutospacing="0"/>
              <w:rPr>
                <w:rFonts w:ascii="Arial" w:hAnsi="Arial" w:cs="Arial"/>
                <w:color w:val="000000"/>
                <w:sz w:val="16"/>
                <w:szCs w:val="16"/>
                <w:u w:val="none"/>
              </w:rPr>
            </w:pPr>
            <w:r>
              <w:rPr>
                <w:rFonts w:ascii="Arial" w:hAnsi="Arial" w:cs="Arial"/>
                <w:color w:val="000000"/>
                <w:sz w:val="16"/>
                <w:szCs w:val="16"/>
                <w:u w:val="none"/>
              </w:rPr>
              <w:t xml:space="preserve">The LPC is working with CHL to provide vaccination training across Cheshire, </w:t>
            </w:r>
            <w:proofErr w:type="gramStart"/>
            <w:r>
              <w:rPr>
                <w:rFonts w:ascii="Arial" w:hAnsi="Arial" w:cs="Arial"/>
                <w:color w:val="000000"/>
                <w:sz w:val="16"/>
                <w:szCs w:val="16"/>
                <w:u w:val="none"/>
              </w:rPr>
              <w:t>Merseyside</w:t>
            </w:r>
            <w:proofErr w:type="gramEnd"/>
            <w:r>
              <w:rPr>
                <w:rFonts w:ascii="Arial" w:hAnsi="Arial" w:cs="Arial"/>
                <w:color w:val="000000"/>
                <w:sz w:val="16"/>
                <w:szCs w:val="16"/>
                <w:u w:val="none"/>
              </w:rPr>
              <w:t xml:space="preserve"> and Greater Manchester.</w:t>
            </w:r>
          </w:p>
          <w:p w14:paraId="54878727" w14:textId="77777777" w:rsidR="003F060A" w:rsidRDefault="003F060A" w:rsidP="0019606F">
            <w:pPr>
              <w:pStyle w:val="NormalWeb"/>
              <w:spacing w:before="0" w:beforeAutospacing="0" w:after="0" w:afterAutospacing="0"/>
              <w:rPr>
                <w:rFonts w:ascii="Arial" w:hAnsi="Arial" w:cs="Arial"/>
                <w:color w:val="000000"/>
                <w:sz w:val="16"/>
                <w:szCs w:val="16"/>
                <w:u w:val="none"/>
              </w:rPr>
            </w:pPr>
          </w:p>
          <w:p w14:paraId="072C4E75" w14:textId="55A70F0F" w:rsidR="003F060A" w:rsidRPr="00472D80" w:rsidRDefault="003F060A" w:rsidP="0019606F">
            <w:pPr>
              <w:pStyle w:val="NormalWeb"/>
              <w:spacing w:before="0" w:beforeAutospacing="0" w:after="0" w:afterAutospacing="0"/>
              <w:rPr>
                <w:rFonts w:ascii="Arial" w:hAnsi="Arial" w:cs="Arial"/>
                <w:color w:val="000000"/>
                <w:sz w:val="16"/>
                <w:szCs w:val="16"/>
                <w:u w:val="none"/>
              </w:rPr>
            </w:pPr>
            <w:r>
              <w:rPr>
                <w:rFonts w:ascii="Arial" w:hAnsi="Arial" w:cs="Arial"/>
                <w:color w:val="000000"/>
                <w:sz w:val="16"/>
                <w:szCs w:val="16"/>
                <w:u w:val="none"/>
              </w:rPr>
              <w:t xml:space="preserve">Find out more and book your place </w:t>
            </w:r>
            <w:hyperlink r:id="rId17" w:history="1">
              <w:r w:rsidRPr="002D0A08">
                <w:rPr>
                  <w:rStyle w:val="Hyperlink"/>
                  <w:rFonts w:ascii="Arial" w:hAnsi="Arial" w:cs="Arial"/>
                  <w:sz w:val="16"/>
                  <w:szCs w:val="16"/>
                </w:rPr>
                <w:t>here</w:t>
              </w:r>
            </w:hyperlink>
            <w:r>
              <w:rPr>
                <w:rFonts w:ascii="Arial" w:hAnsi="Arial" w:cs="Arial"/>
                <w:color w:val="000000"/>
                <w:sz w:val="16"/>
                <w:szCs w:val="16"/>
                <w:u w:val="none"/>
              </w:rPr>
              <w:t>.</w:t>
            </w:r>
          </w:p>
        </w:tc>
        <w:tc>
          <w:tcPr>
            <w:tcW w:w="993" w:type="dxa"/>
            <w:tcBorders>
              <w:top w:val="single" w:sz="4" w:space="0" w:color="auto"/>
              <w:left w:val="single" w:sz="4" w:space="0" w:color="auto"/>
              <w:bottom w:val="single" w:sz="4" w:space="0" w:color="auto"/>
              <w:right w:val="single" w:sz="4" w:space="0" w:color="auto"/>
            </w:tcBorders>
          </w:tcPr>
          <w:p w14:paraId="49CA9A4C" w14:textId="77777777" w:rsidR="00FC0B8A" w:rsidRPr="00472D80" w:rsidRDefault="00FC0B8A" w:rsidP="0019606F">
            <w:pPr>
              <w:rPr>
                <w:rFonts w:ascii="Arial" w:hAnsi="Arial" w:cs="Arial"/>
                <w:color w:val="000000" w:themeColor="text1"/>
                <w:sz w:val="16"/>
                <w:szCs w:val="16"/>
              </w:rPr>
            </w:pPr>
          </w:p>
        </w:tc>
      </w:tr>
    </w:tbl>
    <w:p w14:paraId="30DEF27F" w14:textId="77777777" w:rsidR="00FC0B8A" w:rsidRPr="00215EFA" w:rsidRDefault="00FC0B8A" w:rsidP="00FC0B8A">
      <w:pPr>
        <w:rPr>
          <w:rFonts w:ascii="Arial" w:hAnsi="Arial" w:cs="Arial"/>
          <w:noProof/>
          <w:sz w:val="8"/>
          <w:szCs w:val="8"/>
        </w:rPr>
      </w:pPr>
    </w:p>
    <w:p w14:paraId="7409B32C" w14:textId="77777777" w:rsidR="00FC0B8A" w:rsidRPr="00472D80" w:rsidRDefault="00FC0B8A" w:rsidP="00FC0B8A">
      <w:pPr>
        <w:ind w:right="815"/>
        <w:rPr>
          <w:rFonts w:ascii="Arial" w:hAnsi="Arial" w:cs="Arial"/>
          <w:b/>
          <w:color w:val="5A913D"/>
          <w:sz w:val="16"/>
          <w:szCs w:val="16"/>
        </w:rPr>
      </w:pPr>
      <w:r w:rsidRPr="00472D80">
        <w:rPr>
          <w:rFonts w:ascii="Arial" w:hAnsi="Arial" w:cs="Arial"/>
          <w:b/>
          <w:color w:val="5A913D"/>
          <w:sz w:val="16"/>
          <w:szCs w:val="16"/>
        </w:rPr>
        <w:t>Regular Tasks</w:t>
      </w:r>
    </w:p>
    <w:p w14:paraId="332B924D" w14:textId="77777777" w:rsidR="00FC0B8A" w:rsidRPr="00472D80" w:rsidRDefault="00FC0B8A" w:rsidP="00FC0B8A">
      <w:pPr>
        <w:ind w:right="815"/>
        <w:rPr>
          <w:rFonts w:ascii="Arial" w:hAnsi="Arial" w:cs="Arial"/>
          <w:color w:val="5A913D"/>
          <w:sz w:val="16"/>
          <w:szCs w:val="16"/>
        </w:rPr>
      </w:pPr>
      <w:r w:rsidRPr="00472D80">
        <w:rPr>
          <w:rFonts w:ascii="Arial" w:hAnsi="Arial" w:cs="Arial"/>
          <w:color w:val="5A913D"/>
          <w:sz w:val="16"/>
          <w:szCs w:val="16"/>
        </w:rPr>
        <w:t>The following tasks need to be completed on a daily / monthly basis:</w:t>
      </w:r>
    </w:p>
    <w:p w14:paraId="29985C6E" w14:textId="77777777" w:rsidR="00FC0B8A" w:rsidRPr="00215EFA" w:rsidRDefault="00FC0B8A" w:rsidP="00FC0B8A">
      <w:pPr>
        <w:ind w:right="815"/>
        <w:rPr>
          <w:rFonts w:ascii="Arial" w:hAnsi="Arial" w:cs="Arial"/>
          <w:color w:val="5A913D"/>
          <w:sz w:val="8"/>
          <w:szCs w:val="8"/>
        </w:rPr>
      </w:pPr>
    </w:p>
    <w:tbl>
      <w:tblPr>
        <w:tblStyle w:val="TableGrid"/>
        <w:tblW w:w="10311" w:type="dxa"/>
        <w:tblInd w:w="-113" w:type="dxa"/>
        <w:tblLook w:val="04A0" w:firstRow="1" w:lastRow="0" w:firstColumn="1" w:lastColumn="0" w:noHBand="0" w:noVBand="1"/>
      </w:tblPr>
      <w:tblGrid>
        <w:gridCol w:w="1146"/>
        <w:gridCol w:w="1491"/>
        <w:gridCol w:w="1070"/>
        <w:gridCol w:w="5611"/>
        <w:gridCol w:w="993"/>
      </w:tblGrid>
      <w:tr w:rsidR="00FC0B8A" w:rsidRPr="00472D80" w14:paraId="5730A939" w14:textId="77777777" w:rsidTr="00215EFA">
        <w:tc>
          <w:tcPr>
            <w:tcW w:w="1146" w:type="dxa"/>
            <w:shd w:val="clear" w:color="auto" w:fill="4A4A4A"/>
          </w:tcPr>
          <w:p w14:paraId="551EB43D" w14:textId="77777777" w:rsidR="00FC0B8A" w:rsidRPr="00472D80" w:rsidRDefault="00FC0B8A" w:rsidP="0019606F">
            <w:pPr>
              <w:rPr>
                <w:rFonts w:ascii="Arial" w:hAnsi="Arial" w:cs="Arial"/>
                <w:color w:val="FFFFFF" w:themeColor="background1"/>
                <w:sz w:val="16"/>
                <w:szCs w:val="16"/>
              </w:rPr>
            </w:pPr>
            <w:r w:rsidRPr="00472D80">
              <w:rPr>
                <w:rFonts w:ascii="Arial" w:hAnsi="Arial" w:cs="Arial"/>
                <w:color w:val="FFFFFF" w:themeColor="background1"/>
                <w:sz w:val="16"/>
                <w:szCs w:val="16"/>
              </w:rPr>
              <w:t>Subject</w:t>
            </w:r>
          </w:p>
        </w:tc>
        <w:tc>
          <w:tcPr>
            <w:tcW w:w="1491" w:type="dxa"/>
            <w:shd w:val="clear" w:color="auto" w:fill="4A4A4A"/>
          </w:tcPr>
          <w:p w14:paraId="15F55E8E" w14:textId="77777777" w:rsidR="00FC0B8A" w:rsidRPr="00472D80" w:rsidRDefault="00FC0B8A" w:rsidP="0019606F">
            <w:pPr>
              <w:rPr>
                <w:rFonts w:ascii="Arial" w:hAnsi="Arial" w:cs="Arial"/>
                <w:color w:val="FFFFFF" w:themeColor="background1"/>
                <w:sz w:val="16"/>
                <w:szCs w:val="16"/>
              </w:rPr>
            </w:pPr>
            <w:r w:rsidRPr="00472D80">
              <w:rPr>
                <w:rFonts w:ascii="Arial" w:hAnsi="Arial" w:cs="Arial"/>
                <w:color w:val="FFFFFF" w:themeColor="background1"/>
                <w:sz w:val="16"/>
                <w:szCs w:val="16"/>
              </w:rPr>
              <w:t>Requirement</w:t>
            </w:r>
          </w:p>
        </w:tc>
        <w:tc>
          <w:tcPr>
            <w:tcW w:w="1070" w:type="dxa"/>
            <w:shd w:val="clear" w:color="auto" w:fill="4A4A4A"/>
          </w:tcPr>
          <w:p w14:paraId="013931A0" w14:textId="77777777" w:rsidR="00FC0B8A" w:rsidRPr="00472D80" w:rsidRDefault="00FC0B8A" w:rsidP="0019606F">
            <w:pPr>
              <w:rPr>
                <w:rFonts w:ascii="Arial" w:hAnsi="Arial" w:cs="Arial"/>
                <w:color w:val="FFFFFF" w:themeColor="background1"/>
                <w:sz w:val="16"/>
                <w:szCs w:val="16"/>
              </w:rPr>
            </w:pPr>
            <w:r w:rsidRPr="00472D80">
              <w:rPr>
                <w:rFonts w:ascii="Arial" w:hAnsi="Arial" w:cs="Arial"/>
                <w:color w:val="FFFFFF" w:themeColor="background1"/>
                <w:sz w:val="16"/>
                <w:szCs w:val="16"/>
              </w:rPr>
              <w:t>Deadline</w:t>
            </w:r>
          </w:p>
        </w:tc>
        <w:tc>
          <w:tcPr>
            <w:tcW w:w="5611" w:type="dxa"/>
            <w:shd w:val="clear" w:color="auto" w:fill="4A4A4A"/>
          </w:tcPr>
          <w:p w14:paraId="0A3177E8" w14:textId="77777777" w:rsidR="00FC0B8A" w:rsidRPr="00472D80" w:rsidRDefault="00FC0B8A" w:rsidP="0019606F">
            <w:pPr>
              <w:rPr>
                <w:rFonts w:ascii="Arial" w:hAnsi="Arial" w:cs="Arial"/>
                <w:color w:val="FFFFFF" w:themeColor="background1"/>
                <w:sz w:val="16"/>
                <w:szCs w:val="16"/>
              </w:rPr>
            </w:pPr>
            <w:r w:rsidRPr="00472D80">
              <w:rPr>
                <w:rFonts w:ascii="Arial" w:hAnsi="Arial" w:cs="Arial"/>
                <w:color w:val="FFFFFF" w:themeColor="background1"/>
                <w:sz w:val="16"/>
                <w:szCs w:val="16"/>
              </w:rPr>
              <w:t>Action and Links</w:t>
            </w:r>
          </w:p>
        </w:tc>
        <w:tc>
          <w:tcPr>
            <w:tcW w:w="993" w:type="dxa"/>
            <w:shd w:val="clear" w:color="auto" w:fill="4A4A4A"/>
          </w:tcPr>
          <w:p w14:paraId="26D1BC47" w14:textId="77777777" w:rsidR="00FC0B8A" w:rsidRPr="00472D80" w:rsidRDefault="00FC0B8A" w:rsidP="0019606F">
            <w:pPr>
              <w:rPr>
                <w:rFonts w:ascii="Arial" w:hAnsi="Arial" w:cs="Arial"/>
                <w:color w:val="FFFFFF" w:themeColor="background1"/>
                <w:sz w:val="16"/>
                <w:szCs w:val="16"/>
              </w:rPr>
            </w:pPr>
            <w:r w:rsidRPr="00472D80">
              <w:rPr>
                <w:rFonts w:ascii="Arial" w:hAnsi="Arial" w:cs="Arial"/>
                <w:color w:val="FFFFFF" w:themeColor="background1"/>
                <w:sz w:val="16"/>
                <w:szCs w:val="16"/>
              </w:rPr>
              <w:t>Complete?</w:t>
            </w:r>
          </w:p>
        </w:tc>
      </w:tr>
      <w:tr w:rsidR="00FC0B8A" w:rsidRPr="00472D80" w14:paraId="1EB774F1" w14:textId="77777777" w:rsidTr="00215EFA">
        <w:tc>
          <w:tcPr>
            <w:tcW w:w="1146" w:type="dxa"/>
          </w:tcPr>
          <w:p w14:paraId="00D8E576" w14:textId="77777777" w:rsidR="00FC0B8A" w:rsidRPr="00472D80" w:rsidRDefault="00FC0B8A" w:rsidP="0019606F">
            <w:pPr>
              <w:rPr>
                <w:rFonts w:ascii="Arial" w:hAnsi="Arial" w:cs="Arial"/>
                <w:color w:val="5A913D"/>
                <w:sz w:val="16"/>
                <w:szCs w:val="16"/>
              </w:rPr>
            </w:pPr>
            <w:r w:rsidRPr="00472D80">
              <w:rPr>
                <w:rFonts w:ascii="Arial" w:hAnsi="Arial" w:cs="Arial"/>
                <w:color w:val="5A913D"/>
                <w:sz w:val="16"/>
                <w:szCs w:val="16"/>
              </w:rPr>
              <w:t>Local Services</w:t>
            </w:r>
          </w:p>
          <w:p w14:paraId="1BE79153" w14:textId="77777777" w:rsidR="00FC0B8A" w:rsidRPr="00472D80" w:rsidRDefault="00FC0B8A" w:rsidP="0019606F">
            <w:pPr>
              <w:rPr>
                <w:rFonts w:ascii="Arial" w:hAnsi="Arial" w:cs="Arial"/>
                <w:color w:val="5A913D"/>
                <w:sz w:val="16"/>
                <w:szCs w:val="16"/>
              </w:rPr>
            </w:pPr>
          </w:p>
        </w:tc>
        <w:tc>
          <w:tcPr>
            <w:tcW w:w="1491" w:type="dxa"/>
          </w:tcPr>
          <w:p w14:paraId="1DBECC23" w14:textId="77777777" w:rsidR="00FC0B8A" w:rsidRPr="00472D80" w:rsidRDefault="00FC0B8A" w:rsidP="00215EFA">
            <w:pPr>
              <w:rPr>
                <w:rFonts w:ascii="Arial" w:hAnsi="Arial" w:cs="Arial"/>
                <w:sz w:val="16"/>
                <w:szCs w:val="16"/>
              </w:rPr>
            </w:pPr>
            <w:r w:rsidRPr="00472D80">
              <w:rPr>
                <w:rFonts w:ascii="Arial" w:hAnsi="Arial" w:cs="Arial"/>
                <w:sz w:val="16"/>
                <w:szCs w:val="16"/>
              </w:rPr>
              <w:t>Pharmacy income</w:t>
            </w:r>
          </w:p>
        </w:tc>
        <w:tc>
          <w:tcPr>
            <w:tcW w:w="1070" w:type="dxa"/>
          </w:tcPr>
          <w:p w14:paraId="3BAA156C" w14:textId="77777777" w:rsidR="00FC0B8A" w:rsidRPr="00472D80" w:rsidRDefault="00FC0B8A" w:rsidP="0019606F">
            <w:pPr>
              <w:rPr>
                <w:rFonts w:ascii="Arial" w:hAnsi="Arial" w:cs="Arial"/>
                <w:sz w:val="16"/>
                <w:szCs w:val="16"/>
              </w:rPr>
            </w:pPr>
            <w:r w:rsidRPr="00472D80">
              <w:rPr>
                <w:rFonts w:ascii="Arial" w:hAnsi="Arial" w:cs="Arial"/>
                <w:sz w:val="16"/>
                <w:szCs w:val="16"/>
              </w:rPr>
              <w:t>By the 5th.</w:t>
            </w:r>
          </w:p>
        </w:tc>
        <w:tc>
          <w:tcPr>
            <w:tcW w:w="5611" w:type="dxa"/>
          </w:tcPr>
          <w:p w14:paraId="0704A2FF" w14:textId="77777777" w:rsidR="00FC0B8A" w:rsidRPr="00472D80" w:rsidRDefault="00FC0B8A" w:rsidP="0019606F">
            <w:pPr>
              <w:rPr>
                <w:rFonts w:ascii="Arial" w:hAnsi="Arial" w:cs="Arial"/>
                <w:sz w:val="16"/>
                <w:szCs w:val="16"/>
              </w:rPr>
            </w:pPr>
            <w:r w:rsidRPr="00472D80">
              <w:rPr>
                <w:rFonts w:ascii="Arial" w:hAnsi="Arial" w:cs="Arial"/>
                <w:sz w:val="16"/>
                <w:szCs w:val="16"/>
              </w:rPr>
              <w:t>Please claim all your locally commissioned services by the 5th of the month.</w:t>
            </w:r>
          </w:p>
          <w:p w14:paraId="57EDC8D5" w14:textId="77777777" w:rsidR="00FC0B8A" w:rsidRPr="00472D80" w:rsidRDefault="00FC0B8A" w:rsidP="0019606F">
            <w:pPr>
              <w:rPr>
                <w:rFonts w:ascii="Arial" w:hAnsi="Arial" w:cs="Arial"/>
                <w:sz w:val="16"/>
                <w:szCs w:val="16"/>
              </w:rPr>
            </w:pPr>
          </w:p>
          <w:p w14:paraId="583E760F" w14:textId="77777777" w:rsidR="00FC0B8A" w:rsidRPr="00472D80" w:rsidRDefault="00FC0B8A" w:rsidP="0019606F">
            <w:pPr>
              <w:rPr>
                <w:rFonts w:ascii="Arial" w:hAnsi="Arial" w:cs="Arial"/>
                <w:sz w:val="16"/>
                <w:szCs w:val="16"/>
              </w:rPr>
            </w:pPr>
          </w:p>
        </w:tc>
        <w:tc>
          <w:tcPr>
            <w:tcW w:w="993" w:type="dxa"/>
          </w:tcPr>
          <w:p w14:paraId="6F43FFC1" w14:textId="77777777" w:rsidR="00FC0B8A" w:rsidRPr="00472D80" w:rsidRDefault="00FC0B8A" w:rsidP="0019606F">
            <w:pPr>
              <w:rPr>
                <w:rFonts w:ascii="Arial" w:hAnsi="Arial" w:cs="Arial"/>
                <w:sz w:val="16"/>
                <w:szCs w:val="16"/>
              </w:rPr>
            </w:pPr>
          </w:p>
        </w:tc>
      </w:tr>
      <w:tr w:rsidR="00FC0B8A" w:rsidRPr="00472D80" w14:paraId="5908FB42" w14:textId="77777777" w:rsidTr="00215EFA">
        <w:tc>
          <w:tcPr>
            <w:tcW w:w="1146" w:type="dxa"/>
          </w:tcPr>
          <w:p w14:paraId="195FA624" w14:textId="77777777" w:rsidR="00FC0B8A" w:rsidRPr="00472D80" w:rsidRDefault="00FC0B8A" w:rsidP="0019606F">
            <w:pPr>
              <w:rPr>
                <w:rFonts w:ascii="Arial" w:hAnsi="Arial" w:cs="Arial"/>
                <w:color w:val="5A913D"/>
                <w:sz w:val="16"/>
                <w:szCs w:val="16"/>
              </w:rPr>
            </w:pPr>
            <w:r w:rsidRPr="00472D80">
              <w:rPr>
                <w:rFonts w:ascii="Arial" w:hAnsi="Arial" w:cs="Arial"/>
                <w:color w:val="5A913D"/>
                <w:sz w:val="16"/>
                <w:szCs w:val="16"/>
              </w:rPr>
              <w:t>Check Shared Mailbox</w:t>
            </w:r>
          </w:p>
          <w:p w14:paraId="057579F7" w14:textId="77777777" w:rsidR="00FC0B8A" w:rsidRPr="00472D80" w:rsidRDefault="00FC0B8A" w:rsidP="0019606F">
            <w:pPr>
              <w:rPr>
                <w:rFonts w:ascii="Arial" w:hAnsi="Arial" w:cs="Arial"/>
                <w:color w:val="5A913D"/>
                <w:sz w:val="16"/>
                <w:szCs w:val="16"/>
              </w:rPr>
            </w:pPr>
          </w:p>
        </w:tc>
        <w:tc>
          <w:tcPr>
            <w:tcW w:w="1491" w:type="dxa"/>
          </w:tcPr>
          <w:p w14:paraId="06D4A5C4" w14:textId="77777777" w:rsidR="00FC0B8A" w:rsidRPr="00472D80" w:rsidRDefault="00FC0B8A" w:rsidP="0019606F">
            <w:pPr>
              <w:rPr>
                <w:rFonts w:ascii="Arial" w:hAnsi="Arial" w:cs="Arial"/>
                <w:sz w:val="16"/>
                <w:szCs w:val="16"/>
              </w:rPr>
            </w:pPr>
            <w:r w:rsidRPr="00472D80">
              <w:rPr>
                <w:rFonts w:ascii="Arial" w:hAnsi="Arial" w:cs="Arial"/>
                <w:sz w:val="16"/>
                <w:szCs w:val="16"/>
              </w:rPr>
              <w:t>Pharmacy Business</w:t>
            </w:r>
          </w:p>
        </w:tc>
        <w:tc>
          <w:tcPr>
            <w:tcW w:w="1070" w:type="dxa"/>
          </w:tcPr>
          <w:p w14:paraId="26E80A0D" w14:textId="77777777" w:rsidR="00FC0B8A" w:rsidRPr="00472D80" w:rsidRDefault="00FC0B8A" w:rsidP="0019606F">
            <w:pPr>
              <w:rPr>
                <w:rFonts w:ascii="Arial" w:hAnsi="Arial" w:cs="Arial"/>
                <w:sz w:val="16"/>
                <w:szCs w:val="16"/>
              </w:rPr>
            </w:pPr>
            <w:r w:rsidRPr="00472D80">
              <w:rPr>
                <w:rFonts w:ascii="Arial" w:hAnsi="Arial" w:cs="Arial"/>
                <w:sz w:val="16"/>
                <w:szCs w:val="16"/>
              </w:rPr>
              <w:t>Ongoing</w:t>
            </w:r>
          </w:p>
        </w:tc>
        <w:tc>
          <w:tcPr>
            <w:tcW w:w="5611" w:type="dxa"/>
          </w:tcPr>
          <w:p w14:paraId="2ED650E4" w14:textId="77777777" w:rsidR="00FC0B8A" w:rsidRPr="00472D80" w:rsidRDefault="00FC0B8A" w:rsidP="0019606F">
            <w:pPr>
              <w:rPr>
                <w:rFonts w:ascii="Arial" w:hAnsi="Arial" w:cs="Arial"/>
                <w:sz w:val="16"/>
                <w:szCs w:val="16"/>
              </w:rPr>
            </w:pPr>
            <w:r w:rsidRPr="00472D80">
              <w:rPr>
                <w:rFonts w:ascii="Arial" w:hAnsi="Arial" w:cs="Arial"/>
                <w:sz w:val="16"/>
                <w:szCs w:val="16"/>
              </w:rPr>
              <w:t>NHSE&amp;I regularly send important communications to your NHS Shared Mailbox.</w:t>
            </w:r>
          </w:p>
          <w:p w14:paraId="6EEA0F32" w14:textId="77777777" w:rsidR="00FC0B8A" w:rsidRPr="00472D80" w:rsidRDefault="00FC0B8A" w:rsidP="0019606F">
            <w:pPr>
              <w:rPr>
                <w:rFonts w:ascii="Arial" w:hAnsi="Arial" w:cs="Arial"/>
                <w:sz w:val="16"/>
                <w:szCs w:val="16"/>
              </w:rPr>
            </w:pPr>
          </w:p>
          <w:p w14:paraId="2455DF3C" w14:textId="77777777" w:rsidR="00FC0B8A" w:rsidRPr="00472D80" w:rsidRDefault="00FC0B8A" w:rsidP="0019606F">
            <w:pPr>
              <w:rPr>
                <w:rFonts w:ascii="Arial" w:hAnsi="Arial" w:cs="Arial"/>
                <w:sz w:val="16"/>
                <w:szCs w:val="16"/>
              </w:rPr>
            </w:pPr>
            <w:r w:rsidRPr="00472D80">
              <w:rPr>
                <w:rFonts w:ascii="Arial" w:hAnsi="Arial" w:cs="Arial"/>
                <w:sz w:val="16"/>
                <w:szCs w:val="16"/>
              </w:rPr>
              <w:t>Please ensure sufficient staff have access your Mailbox and that it is checked at least once daily.</w:t>
            </w:r>
          </w:p>
          <w:p w14:paraId="0D61D432" w14:textId="77777777" w:rsidR="00FC0B8A" w:rsidRPr="00472D80" w:rsidRDefault="00FC0B8A" w:rsidP="0019606F">
            <w:pPr>
              <w:rPr>
                <w:rFonts w:ascii="Arial" w:hAnsi="Arial" w:cs="Arial"/>
                <w:sz w:val="16"/>
                <w:szCs w:val="16"/>
              </w:rPr>
            </w:pPr>
          </w:p>
        </w:tc>
        <w:tc>
          <w:tcPr>
            <w:tcW w:w="993" w:type="dxa"/>
          </w:tcPr>
          <w:p w14:paraId="7D163C01" w14:textId="77777777" w:rsidR="00FC0B8A" w:rsidRPr="00472D80" w:rsidRDefault="00FC0B8A" w:rsidP="0019606F">
            <w:pPr>
              <w:rPr>
                <w:rFonts w:ascii="Arial" w:hAnsi="Arial" w:cs="Arial"/>
                <w:sz w:val="16"/>
                <w:szCs w:val="16"/>
              </w:rPr>
            </w:pPr>
          </w:p>
        </w:tc>
      </w:tr>
      <w:tr w:rsidR="00FC0B8A" w:rsidRPr="00472D80" w14:paraId="73C68C7F" w14:textId="77777777" w:rsidTr="00215EFA">
        <w:tc>
          <w:tcPr>
            <w:tcW w:w="1146" w:type="dxa"/>
          </w:tcPr>
          <w:p w14:paraId="489BE76C" w14:textId="77777777" w:rsidR="00FC0B8A" w:rsidRPr="00472D80" w:rsidRDefault="00FC0B8A" w:rsidP="0019606F">
            <w:pPr>
              <w:rPr>
                <w:rFonts w:ascii="Arial" w:hAnsi="Arial" w:cs="Arial"/>
                <w:color w:val="5A913D"/>
                <w:sz w:val="16"/>
                <w:szCs w:val="16"/>
              </w:rPr>
            </w:pPr>
            <w:r w:rsidRPr="00472D80">
              <w:rPr>
                <w:rFonts w:ascii="Arial" w:hAnsi="Arial" w:cs="Arial"/>
                <w:color w:val="5A913D"/>
                <w:sz w:val="16"/>
                <w:szCs w:val="16"/>
              </w:rPr>
              <w:t>Virtual Outcomes</w:t>
            </w:r>
          </w:p>
          <w:p w14:paraId="2009E8E9" w14:textId="77777777" w:rsidR="00FC0B8A" w:rsidRPr="00472D80" w:rsidRDefault="00FC0B8A" w:rsidP="0019606F">
            <w:pPr>
              <w:rPr>
                <w:rFonts w:ascii="Arial" w:hAnsi="Arial" w:cs="Arial"/>
                <w:color w:val="5A913D"/>
                <w:sz w:val="16"/>
                <w:szCs w:val="16"/>
              </w:rPr>
            </w:pPr>
          </w:p>
        </w:tc>
        <w:tc>
          <w:tcPr>
            <w:tcW w:w="1491" w:type="dxa"/>
          </w:tcPr>
          <w:p w14:paraId="373901D8" w14:textId="77777777" w:rsidR="00FC0B8A" w:rsidRPr="00472D80" w:rsidRDefault="00FC0B8A" w:rsidP="0019606F">
            <w:pPr>
              <w:rPr>
                <w:rFonts w:ascii="Arial" w:hAnsi="Arial" w:cs="Arial"/>
                <w:sz w:val="16"/>
                <w:szCs w:val="16"/>
              </w:rPr>
            </w:pPr>
            <w:r w:rsidRPr="00472D80">
              <w:rPr>
                <w:rFonts w:ascii="Arial" w:hAnsi="Arial" w:cs="Arial"/>
                <w:sz w:val="16"/>
                <w:szCs w:val="16"/>
              </w:rPr>
              <w:t>Workforce Training</w:t>
            </w:r>
          </w:p>
        </w:tc>
        <w:tc>
          <w:tcPr>
            <w:tcW w:w="1070" w:type="dxa"/>
          </w:tcPr>
          <w:p w14:paraId="21089516" w14:textId="77777777" w:rsidR="00FC0B8A" w:rsidRPr="00472D80" w:rsidRDefault="00FC0B8A" w:rsidP="0019606F">
            <w:pPr>
              <w:rPr>
                <w:rFonts w:ascii="Arial" w:hAnsi="Arial" w:cs="Arial"/>
                <w:sz w:val="16"/>
                <w:szCs w:val="16"/>
              </w:rPr>
            </w:pPr>
            <w:r w:rsidRPr="00472D80">
              <w:rPr>
                <w:rFonts w:ascii="Arial" w:hAnsi="Arial" w:cs="Arial"/>
                <w:sz w:val="16"/>
                <w:szCs w:val="16"/>
              </w:rPr>
              <w:t>Ongoing</w:t>
            </w:r>
          </w:p>
        </w:tc>
        <w:tc>
          <w:tcPr>
            <w:tcW w:w="5611" w:type="dxa"/>
          </w:tcPr>
          <w:p w14:paraId="614C29C2" w14:textId="77777777" w:rsidR="00FC0B8A" w:rsidRPr="00472D80" w:rsidRDefault="00FC0B8A" w:rsidP="0019606F">
            <w:pPr>
              <w:rPr>
                <w:rFonts w:ascii="Arial" w:hAnsi="Arial" w:cs="Arial"/>
                <w:sz w:val="16"/>
                <w:szCs w:val="16"/>
              </w:rPr>
            </w:pPr>
            <w:r w:rsidRPr="00472D80">
              <w:rPr>
                <w:rFonts w:ascii="Arial" w:hAnsi="Arial" w:cs="Arial"/>
                <w:sz w:val="16"/>
                <w:szCs w:val="16"/>
              </w:rPr>
              <w:t>A new module will be released every month.</w:t>
            </w:r>
          </w:p>
          <w:p w14:paraId="41EADD3B" w14:textId="77777777" w:rsidR="00FC0B8A" w:rsidRPr="00472D80" w:rsidRDefault="00FC0B8A" w:rsidP="0019606F">
            <w:pPr>
              <w:rPr>
                <w:rFonts w:ascii="Arial" w:hAnsi="Arial" w:cs="Arial"/>
                <w:sz w:val="16"/>
                <w:szCs w:val="16"/>
              </w:rPr>
            </w:pPr>
          </w:p>
          <w:p w14:paraId="6A35ED88" w14:textId="77777777" w:rsidR="00FC0B8A" w:rsidRPr="00472D80" w:rsidRDefault="00FC0B8A" w:rsidP="0019606F">
            <w:pPr>
              <w:rPr>
                <w:rFonts w:ascii="Arial" w:hAnsi="Arial" w:cs="Arial"/>
                <w:sz w:val="16"/>
                <w:szCs w:val="16"/>
              </w:rPr>
            </w:pPr>
            <w:r w:rsidRPr="00472D80">
              <w:rPr>
                <w:rFonts w:ascii="Arial" w:hAnsi="Arial" w:cs="Arial"/>
                <w:sz w:val="16"/>
                <w:szCs w:val="16"/>
              </w:rPr>
              <w:t xml:space="preserve">Access </w:t>
            </w:r>
            <w:hyperlink r:id="rId18" w:history="1">
              <w:r w:rsidRPr="00472D80">
                <w:rPr>
                  <w:rStyle w:val="Hyperlink"/>
                  <w:rFonts w:ascii="Arial" w:hAnsi="Arial" w:cs="Arial"/>
                  <w:sz w:val="16"/>
                  <w:szCs w:val="16"/>
                </w:rPr>
                <w:t>here.</w:t>
              </w:r>
            </w:hyperlink>
          </w:p>
          <w:p w14:paraId="31E67717" w14:textId="77777777" w:rsidR="00FC0B8A" w:rsidRPr="00472D80" w:rsidRDefault="00FC0B8A" w:rsidP="0019606F">
            <w:pPr>
              <w:rPr>
                <w:rFonts w:ascii="Arial" w:hAnsi="Arial" w:cs="Arial"/>
                <w:sz w:val="16"/>
                <w:szCs w:val="16"/>
              </w:rPr>
            </w:pPr>
          </w:p>
        </w:tc>
        <w:tc>
          <w:tcPr>
            <w:tcW w:w="993" w:type="dxa"/>
          </w:tcPr>
          <w:p w14:paraId="71736A6B" w14:textId="77777777" w:rsidR="00FC0B8A" w:rsidRPr="00472D80" w:rsidRDefault="00FC0B8A" w:rsidP="0019606F">
            <w:pPr>
              <w:rPr>
                <w:rFonts w:ascii="Arial" w:hAnsi="Arial" w:cs="Arial"/>
                <w:sz w:val="16"/>
                <w:szCs w:val="16"/>
              </w:rPr>
            </w:pPr>
          </w:p>
        </w:tc>
      </w:tr>
      <w:tr w:rsidR="00FC0B8A" w:rsidRPr="00472D80" w14:paraId="035E0BB9" w14:textId="77777777" w:rsidTr="00215EFA">
        <w:tc>
          <w:tcPr>
            <w:tcW w:w="1146" w:type="dxa"/>
          </w:tcPr>
          <w:p w14:paraId="2308C745" w14:textId="77777777" w:rsidR="00FC0B8A" w:rsidRPr="00472D80" w:rsidRDefault="00FC0B8A" w:rsidP="0019606F">
            <w:pPr>
              <w:rPr>
                <w:rFonts w:ascii="Arial" w:hAnsi="Arial" w:cs="Arial"/>
                <w:color w:val="5A913D"/>
                <w:sz w:val="16"/>
                <w:szCs w:val="16"/>
              </w:rPr>
            </w:pPr>
            <w:r w:rsidRPr="00472D80">
              <w:rPr>
                <w:rFonts w:ascii="Arial" w:hAnsi="Arial" w:cs="Arial"/>
                <w:color w:val="5A913D"/>
                <w:sz w:val="16"/>
                <w:szCs w:val="16"/>
              </w:rPr>
              <w:t>LPC Mailing List</w:t>
            </w:r>
          </w:p>
          <w:p w14:paraId="22D16188" w14:textId="77777777" w:rsidR="00FC0B8A" w:rsidRPr="00472D80" w:rsidRDefault="00FC0B8A" w:rsidP="0019606F">
            <w:pPr>
              <w:rPr>
                <w:rFonts w:ascii="Arial" w:hAnsi="Arial" w:cs="Arial"/>
                <w:color w:val="5A913D"/>
                <w:sz w:val="16"/>
                <w:szCs w:val="16"/>
              </w:rPr>
            </w:pPr>
          </w:p>
        </w:tc>
        <w:tc>
          <w:tcPr>
            <w:tcW w:w="1491" w:type="dxa"/>
          </w:tcPr>
          <w:p w14:paraId="5597727A" w14:textId="77777777" w:rsidR="00FC0B8A" w:rsidRPr="00472D80" w:rsidRDefault="00FC0B8A" w:rsidP="0019606F">
            <w:pPr>
              <w:rPr>
                <w:rFonts w:ascii="Arial" w:hAnsi="Arial" w:cs="Arial"/>
                <w:sz w:val="16"/>
                <w:szCs w:val="16"/>
              </w:rPr>
            </w:pPr>
            <w:r w:rsidRPr="00472D80">
              <w:rPr>
                <w:rFonts w:ascii="Arial" w:hAnsi="Arial" w:cs="Arial"/>
                <w:sz w:val="16"/>
                <w:szCs w:val="16"/>
              </w:rPr>
              <w:t>Pharmacy Mailing List</w:t>
            </w:r>
          </w:p>
        </w:tc>
        <w:tc>
          <w:tcPr>
            <w:tcW w:w="1070" w:type="dxa"/>
          </w:tcPr>
          <w:p w14:paraId="2E0F8485" w14:textId="77777777" w:rsidR="00FC0B8A" w:rsidRPr="00472D80" w:rsidRDefault="00FC0B8A" w:rsidP="0019606F">
            <w:pPr>
              <w:rPr>
                <w:rFonts w:ascii="Arial" w:hAnsi="Arial" w:cs="Arial"/>
                <w:sz w:val="16"/>
                <w:szCs w:val="16"/>
              </w:rPr>
            </w:pPr>
            <w:r w:rsidRPr="00472D80">
              <w:rPr>
                <w:rFonts w:ascii="Arial" w:hAnsi="Arial" w:cs="Arial"/>
                <w:sz w:val="16"/>
                <w:szCs w:val="16"/>
              </w:rPr>
              <w:t>Ongoing</w:t>
            </w:r>
          </w:p>
        </w:tc>
        <w:tc>
          <w:tcPr>
            <w:tcW w:w="5611" w:type="dxa"/>
          </w:tcPr>
          <w:p w14:paraId="245B9FC2" w14:textId="77777777" w:rsidR="00FC0B8A" w:rsidRPr="00472D80" w:rsidRDefault="00FC0B8A" w:rsidP="0019606F">
            <w:pPr>
              <w:rPr>
                <w:rFonts w:ascii="Arial" w:hAnsi="Arial" w:cs="Arial"/>
                <w:sz w:val="16"/>
                <w:szCs w:val="16"/>
              </w:rPr>
            </w:pPr>
            <w:r w:rsidRPr="00472D80">
              <w:rPr>
                <w:rFonts w:ascii="Arial" w:hAnsi="Arial" w:cs="Arial"/>
                <w:sz w:val="16"/>
                <w:szCs w:val="16"/>
              </w:rPr>
              <w:t>Encourage your locums to join the LPC mailing list to ensure they are up to date with the rapidly changing pharmacy environment.</w:t>
            </w:r>
          </w:p>
        </w:tc>
        <w:tc>
          <w:tcPr>
            <w:tcW w:w="993" w:type="dxa"/>
          </w:tcPr>
          <w:p w14:paraId="6A0CAD37" w14:textId="77777777" w:rsidR="00FC0B8A" w:rsidRPr="00472D80" w:rsidRDefault="00FC0B8A" w:rsidP="0019606F">
            <w:pPr>
              <w:rPr>
                <w:rFonts w:ascii="Arial" w:hAnsi="Arial" w:cs="Arial"/>
                <w:sz w:val="16"/>
                <w:szCs w:val="16"/>
              </w:rPr>
            </w:pPr>
          </w:p>
        </w:tc>
      </w:tr>
    </w:tbl>
    <w:p w14:paraId="1EA6B6F6" w14:textId="77777777" w:rsidR="00215EFA" w:rsidRPr="00215EFA" w:rsidRDefault="00215EFA" w:rsidP="00FC0B8A">
      <w:pPr>
        <w:ind w:right="815"/>
        <w:rPr>
          <w:rFonts w:ascii="Arial" w:hAnsi="Arial" w:cs="Arial"/>
          <w:b/>
          <w:color w:val="5A913D"/>
          <w:sz w:val="8"/>
          <w:szCs w:val="8"/>
        </w:rPr>
      </w:pPr>
    </w:p>
    <w:p w14:paraId="40CE2A81" w14:textId="59F171C7" w:rsidR="00FC0B8A" w:rsidRPr="00472D80" w:rsidRDefault="00FC0B8A" w:rsidP="00FC0B8A">
      <w:pPr>
        <w:ind w:right="815"/>
        <w:rPr>
          <w:rStyle w:val="Hyperlink"/>
          <w:rFonts w:ascii="Arial" w:hAnsi="Arial" w:cs="Arial"/>
          <w:color w:val="5A913D"/>
          <w:sz w:val="16"/>
          <w:szCs w:val="16"/>
        </w:rPr>
      </w:pPr>
      <w:r w:rsidRPr="00472D80">
        <w:rPr>
          <w:rFonts w:ascii="Arial" w:hAnsi="Arial" w:cs="Arial"/>
          <w:b/>
          <w:color w:val="5A913D"/>
          <w:sz w:val="16"/>
          <w:szCs w:val="16"/>
        </w:rPr>
        <w:t>If you require support from the LPC please contact us:</w:t>
      </w:r>
    </w:p>
    <w:p w14:paraId="2951AE2F" w14:textId="77777777" w:rsidR="00215EFA" w:rsidRPr="00215EFA" w:rsidRDefault="00215EFA" w:rsidP="00FC0B8A">
      <w:pPr>
        <w:tabs>
          <w:tab w:val="center" w:pos="4829"/>
          <w:tab w:val="center" w:pos="7231"/>
        </w:tabs>
        <w:rPr>
          <w:rFonts w:ascii="Arial" w:eastAsia="Calibri" w:hAnsi="Arial" w:cs="Arial"/>
          <w:color w:val="4A4A4A"/>
          <w:sz w:val="8"/>
          <w:szCs w:val="8"/>
        </w:rPr>
      </w:pPr>
    </w:p>
    <w:p w14:paraId="4041787F" w14:textId="44EF3F06" w:rsidR="00FC0B8A" w:rsidRPr="00215EFA" w:rsidRDefault="00FC0B8A" w:rsidP="00FC0B8A">
      <w:pPr>
        <w:tabs>
          <w:tab w:val="center" w:pos="4829"/>
          <w:tab w:val="center" w:pos="7231"/>
        </w:tabs>
        <w:rPr>
          <w:rFonts w:ascii="Arial" w:eastAsia="Calibri" w:hAnsi="Arial" w:cs="Arial"/>
          <w:color w:val="4A4A4A"/>
          <w:sz w:val="16"/>
          <w:szCs w:val="16"/>
        </w:rPr>
      </w:pPr>
      <w:r w:rsidRPr="00215EFA">
        <w:rPr>
          <w:rFonts w:ascii="Arial" w:eastAsia="Calibri" w:hAnsi="Arial" w:cs="Arial"/>
          <w:color w:val="4A4A4A"/>
          <w:sz w:val="16"/>
          <w:szCs w:val="16"/>
        </w:rPr>
        <w:t xml:space="preserve">Matt Harvey (Chief Officer) – </w:t>
      </w:r>
      <w:hyperlink r:id="rId19" w:history="1">
        <w:r w:rsidRPr="00215EFA">
          <w:rPr>
            <w:rStyle w:val="Hyperlink"/>
            <w:rFonts w:ascii="Arial" w:eastAsia="Calibri" w:hAnsi="Arial" w:cs="Arial"/>
            <w:color w:val="0070C0"/>
            <w:sz w:val="16"/>
            <w:szCs w:val="16"/>
          </w:rPr>
          <w:t>matt@liverpool-lpc.org.uk</w:t>
        </w:r>
      </w:hyperlink>
      <w:r w:rsidRPr="00215EFA">
        <w:rPr>
          <w:rFonts w:ascii="Arial" w:eastAsia="Calibri" w:hAnsi="Arial" w:cs="Arial"/>
          <w:color w:val="4A4A4A"/>
          <w:sz w:val="16"/>
          <w:szCs w:val="16"/>
        </w:rPr>
        <w:t xml:space="preserve"> - Tel: 07591 207026</w:t>
      </w:r>
    </w:p>
    <w:p w14:paraId="2AB86D9D" w14:textId="77777777" w:rsidR="00FC0B8A" w:rsidRPr="00215EFA" w:rsidRDefault="00FC0B8A" w:rsidP="00FC0B8A">
      <w:pPr>
        <w:tabs>
          <w:tab w:val="center" w:pos="4829"/>
          <w:tab w:val="center" w:pos="7231"/>
        </w:tabs>
        <w:rPr>
          <w:rFonts w:ascii="Arial" w:eastAsia="Calibri" w:hAnsi="Arial" w:cs="Arial"/>
          <w:color w:val="4A4A4A"/>
          <w:sz w:val="16"/>
          <w:szCs w:val="16"/>
        </w:rPr>
      </w:pPr>
      <w:r w:rsidRPr="00215EFA">
        <w:rPr>
          <w:rFonts w:ascii="Arial" w:eastAsia="Calibri" w:hAnsi="Arial" w:cs="Arial"/>
          <w:color w:val="4A4A4A"/>
          <w:sz w:val="16"/>
          <w:szCs w:val="16"/>
        </w:rPr>
        <w:t xml:space="preserve">David Barker (Engagement Officer) - </w:t>
      </w:r>
      <w:r w:rsidRPr="00215EFA">
        <w:rPr>
          <w:rFonts w:ascii="Arial" w:eastAsia="Calibri" w:hAnsi="Arial" w:cs="Arial"/>
          <w:color w:val="0070C0"/>
          <w:sz w:val="16"/>
          <w:szCs w:val="16"/>
          <w:u w:val="single" w:color="0000FF"/>
        </w:rPr>
        <w:t>david@liverpool-lpc.org.uk</w:t>
      </w:r>
      <w:r w:rsidRPr="00215EFA">
        <w:rPr>
          <w:rFonts w:ascii="Arial" w:eastAsia="Calibri" w:hAnsi="Arial" w:cs="Arial"/>
          <w:color w:val="0070C0"/>
          <w:sz w:val="16"/>
          <w:szCs w:val="16"/>
        </w:rPr>
        <w:t xml:space="preserve"> </w:t>
      </w:r>
      <w:r w:rsidRPr="00215EFA">
        <w:rPr>
          <w:rFonts w:ascii="Arial" w:eastAsia="Calibri" w:hAnsi="Arial" w:cs="Arial"/>
          <w:color w:val="4A4A4A"/>
          <w:sz w:val="16"/>
          <w:szCs w:val="16"/>
        </w:rPr>
        <w:t>– Tel 07591 207923</w:t>
      </w:r>
    </w:p>
    <w:p w14:paraId="6AAB5C96" w14:textId="08F0F11A" w:rsidR="00215EFA" w:rsidRPr="00215EFA" w:rsidRDefault="00FC0B8A" w:rsidP="00215EFA">
      <w:pPr>
        <w:tabs>
          <w:tab w:val="center" w:pos="4829"/>
          <w:tab w:val="center" w:pos="7231"/>
        </w:tabs>
        <w:rPr>
          <w:rFonts w:ascii="Arial" w:hAnsi="Arial" w:cs="Arial"/>
          <w:color w:val="4A4A4A"/>
          <w:sz w:val="16"/>
          <w:szCs w:val="16"/>
        </w:rPr>
      </w:pPr>
      <w:r w:rsidRPr="00215EFA">
        <w:rPr>
          <w:rFonts w:ascii="Arial" w:hAnsi="Arial" w:cs="Arial"/>
          <w:color w:val="4A4A4A"/>
          <w:sz w:val="16"/>
          <w:szCs w:val="16"/>
        </w:rPr>
        <w:t xml:space="preserve">Thomas Wareing (Engagement Officer) – </w:t>
      </w:r>
      <w:hyperlink r:id="rId20" w:history="1">
        <w:r w:rsidRPr="00215EFA">
          <w:rPr>
            <w:rStyle w:val="Hyperlink"/>
            <w:rFonts w:ascii="Arial" w:hAnsi="Arial" w:cs="Arial"/>
            <w:color w:val="0070C0"/>
            <w:sz w:val="16"/>
            <w:szCs w:val="16"/>
          </w:rPr>
          <w:t>thomas@liverpool-lpc.org.uk</w:t>
        </w:r>
      </w:hyperlink>
      <w:r w:rsidRPr="00215EFA">
        <w:rPr>
          <w:rFonts w:ascii="Arial" w:hAnsi="Arial" w:cs="Arial"/>
          <w:color w:val="4A4A4A"/>
          <w:sz w:val="16"/>
          <w:szCs w:val="16"/>
        </w:rPr>
        <w:t xml:space="preserve"> – Tel 07517 105792</w:t>
      </w:r>
    </w:p>
    <w:p w14:paraId="1A7D5BF5" w14:textId="77777777" w:rsidR="00215EFA" w:rsidRPr="00215EFA" w:rsidRDefault="00215EFA" w:rsidP="00215EFA">
      <w:pPr>
        <w:tabs>
          <w:tab w:val="center" w:pos="4829"/>
          <w:tab w:val="center" w:pos="7231"/>
        </w:tabs>
        <w:rPr>
          <w:rFonts w:ascii="Arial" w:hAnsi="Arial" w:cs="Arial"/>
          <w:color w:val="4A4A4A"/>
          <w:sz w:val="8"/>
          <w:szCs w:val="8"/>
        </w:rPr>
      </w:pPr>
    </w:p>
    <w:p w14:paraId="45D38F3B" w14:textId="77777777" w:rsidR="00215EFA" w:rsidRDefault="00215EFA" w:rsidP="00215EFA">
      <w:pPr>
        <w:tabs>
          <w:tab w:val="center" w:pos="4829"/>
          <w:tab w:val="center" w:pos="7231"/>
        </w:tabs>
        <w:rPr>
          <w:rFonts w:ascii="Arial" w:hAnsi="Arial" w:cs="Arial"/>
          <w:color w:val="7F7F7F" w:themeColor="text1" w:themeTint="80"/>
          <w:sz w:val="8"/>
          <w:szCs w:val="8"/>
        </w:rPr>
      </w:pPr>
    </w:p>
    <w:p w14:paraId="42F5E807" w14:textId="77777777" w:rsidR="00215EFA" w:rsidRPr="00215EFA" w:rsidRDefault="00215EFA" w:rsidP="00215EFA">
      <w:pPr>
        <w:tabs>
          <w:tab w:val="center" w:pos="4829"/>
          <w:tab w:val="center" w:pos="7231"/>
        </w:tabs>
        <w:rPr>
          <w:rFonts w:ascii="Arial" w:hAnsi="Arial" w:cs="Arial"/>
          <w:color w:val="7F7F7F" w:themeColor="text1" w:themeTint="80"/>
          <w:sz w:val="8"/>
          <w:szCs w:val="8"/>
        </w:rPr>
      </w:pPr>
    </w:p>
    <w:p w14:paraId="03EE6927" w14:textId="694179B9" w:rsidR="00345BEC" w:rsidRPr="00215EFA" w:rsidRDefault="00FC0B8A" w:rsidP="00215EFA">
      <w:pPr>
        <w:tabs>
          <w:tab w:val="center" w:pos="4829"/>
          <w:tab w:val="center" w:pos="7231"/>
        </w:tabs>
        <w:rPr>
          <w:rFonts w:ascii="Arial" w:hAnsi="Arial" w:cs="Arial"/>
          <w:color w:val="4A4A4A"/>
          <w:sz w:val="12"/>
          <w:szCs w:val="12"/>
        </w:rPr>
      </w:pPr>
      <w:r w:rsidRPr="00215EFA">
        <w:rPr>
          <w:rFonts w:ascii="Arial" w:hAnsi="Arial" w:cs="Arial"/>
          <w:color w:val="7F7F7F" w:themeColor="text1" w:themeTint="80"/>
          <w:sz w:val="12"/>
          <w:szCs w:val="12"/>
        </w:rPr>
        <w:t>Disclaimer: This guidance has been produced by Liverpool LPC after reviewing all the information available to us. Every care has been taken in completion of the tracker, but no responsibility can be accepted for any error or consequence of such an error.</w:t>
      </w:r>
    </w:p>
    <w:sectPr w:rsidR="00345BEC" w:rsidRPr="00215EF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9A2" w14:textId="77777777" w:rsidR="00E17BD8" w:rsidRDefault="00E17BD8" w:rsidP="00E17BD8">
      <w:r>
        <w:separator/>
      </w:r>
    </w:p>
  </w:endnote>
  <w:endnote w:type="continuationSeparator" w:id="0">
    <w:p w14:paraId="295701D0" w14:textId="77777777" w:rsidR="00E17BD8" w:rsidRDefault="00E17BD8" w:rsidP="00E1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rPr>
                          </w:pPr>
                          <w:r w:rsidRPr="00E956A3">
                            <w:rPr>
                              <w:rFonts w:cs="Arial"/>
                              <w:color w:val="5AA53C"/>
                            </w:rPr>
                            <w:t xml:space="preserve"> </w:t>
                          </w:r>
                          <w:r w:rsidRPr="00E956A3">
                            <w:rPr>
                              <w:rFonts w:ascii="Arial" w:hAnsi="Arial" w:cs="Arial"/>
                              <w:color w:val="5A913D"/>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4"/>
                            </w:rPr>
                            <w:t xml:space="preserve"> </w:t>
                          </w:r>
                          <w:r w:rsidRPr="005162DA">
                            <w:rPr>
                              <w:rFonts w:ascii="Arial" w:hAnsi="Arial" w:cs="Arial"/>
                              <w:color w:val="5A913D"/>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www.liverpool-lpc.org.uk</w:t>
                          </w:r>
                          <w:r w:rsidRPr="005162DA">
                            <w:rPr>
                              <w:rFonts w:ascii="Arial" w:hAnsi="Arial" w:cs="Arial"/>
                              <w:noProof/>
                              <w:color w:val="5A913D"/>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rPr>
                    </w:pPr>
                    <w:r w:rsidRPr="00E956A3">
                      <w:rPr>
                        <w:rFonts w:cs="Arial"/>
                        <w:color w:val="5AA53C"/>
                      </w:rPr>
                      <w:t xml:space="preserve"> </w:t>
                    </w:r>
                    <w:r w:rsidRPr="00E956A3">
                      <w:rPr>
                        <w:rFonts w:ascii="Arial" w:hAnsi="Arial" w:cs="Arial"/>
                        <w:color w:val="5A913D"/>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4"/>
                      </w:rPr>
                      <w:t xml:space="preserve"> </w:t>
                    </w:r>
                    <w:r w:rsidRPr="005162DA">
                      <w:rPr>
                        <w:rFonts w:ascii="Arial" w:hAnsi="Arial" w:cs="Arial"/>
                        <w:color w:val="5A913D"/>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rPr>
                      <w:t>I</w:t>
                    </w:r>
                    <w:r w:rsidRPr="00E956A3">
                      <w:rPr>
                        <w:rFonts w:ascii="Arial" w:hAnsi="Arial" w:cs="Arial"/>
                        <w:color w:val="808080" w:themeColor="background1" w:themeShade="80"/>
                        <w:sz w:val="8"/>
                        <w:szCs w:val="2"/>
                      </w:rPr>
                      <w:t xml:space="preserve"> </w:t>
                    </w:r>
                    <w:r w:rsidRPr="005162DA">
                      <w:rPr>
                        <w:rFonts w:ascii="Arial" w:hAnsi="Arial" w:cs="Arial"/>
                        <w:color w:val="5A913D"/>
                      </w:rPr>
                      <w:t>www.liverpool-lpc.org.uk</w:t>
                    </w:r>
                    <w:r w:rsidRPr="005162DA">
                      <w:rPr>
                        <w:rFonts w:ascii="Arial" w:hAnsi="Arial" w:cs="Arial"/>
                        <w:noProof/>
                        <w:color w:val="5A913D"/>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6A8" w14:textId="77777777" w:rsidR="00E17BD8" w:rsidRDefault="00E17BD8" w:rsidP="00E17BD8">
      <w:r>
        <w:separator/>
      </w:r>
    </w:p>
  </w:footnote>
  <w:footnote w:type="continuationSeparator" w:id="0">
    <w:p w14:paraId="016E7838" w14:textId="77777777" w:rsidR="00E17BD8" w:rsidRDefault="00E17BD8" w:rsidP="00E17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7F79687F" w:rsidR="00E956A3" w:rsidRPr="005162DA" w:rsidRDefault="00B41E6D" w:rsidP="00E956A3">
                          <w:pPr>
                            <w:jc w:val="center"/>
                            <w:rPr>
                              <w:rFonts w:ascii="Arial" w:hAnsi="Arial" w:cs="Arial"/>
                              <w:b/>
                              <w:bCs/>
                              <w:color w:val="4A4A4A"/>
                              <w:sz w:val="84"/>
                              <w:szCs w:val="84"/>
                            </w:rPr>
                          </w:pPr>
                          <w:r>
                            <w:rPr>
                              <w:rFonts w:ascii="Arial" w:hAnsi="Arial" w:cs="Arial"/>
                              <w:b/>
                              <w:bCs/>
                              <w:color w:val="4A4A4A"/>
                              <w:sz w:val="84"/>
                              <w:szCs w:val="84"/>
                            </w:rPr>
                            <w:t>June 2022 Tracker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7F79687F" w:rsidR="00E956A3" w:rsidRPr="005162DA" w:rsidRDefault="00B41E6D" w:rsidP="00E956A3">
                    <w:pPr>
                      <w:jc w:val="center"/>
                      <w:rPr>
                        <w:rFonts w:ascii="Arial" w:hAnsi="Arial" w:cs="Arial"/>
                        <w:b/>
                        <w:bCs/>
                        <w:color w:val="4A4A4A"/>
                        <w:sz w:val="84"/>
                        <w:szCs w:val="84"/>
                      </w:rPr>
                    </w:pPr>
                    <w:r>
                      <w:rPr>
                        <w:rFonts w:ascii="Arial" w:hAnsi="Arial" w:cs="Arial"/>
                        <w:b/>
                        <w:bCs/>
                        <w:color w:val="4A4A4A"/>
                        <w:sz w:val="84"/>
                        <w:szCs w:val="84"/>
                      </w:rPr>
                      <w:t>June 2022 Tracker</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7240E"/>
    <w:multiLevelType w:val="hybridMultilevel"/>
    <w:tmpl w:val="D716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95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F0357"/>
    <w:rsid w:val="00215EFA"/>
    <w:rsid w:val="002D0A08"/>
    <w:rsid w:val="003F060A"/>
    <w:rsid w:val="004525BF"/>
    <w:rsid w:val="004659A9"/>
    <w:rsid w:val="00472D80"/>
    <w:rsid w:val="005162DA"/>
    <w:rsid w:val="00537E41"/>
    <w:rsid w:val="005B48E7"/>
    <w:rsid w:val="005C09C6"/>
    <w:rsid w:val="00637761"/>
    <w:rsid w:val="0082065F"/>
    <w:rsid w:val="00996BBC"/>
    <w:rsid w:val="009F4658"/>
    <w:rsid w:val="00A1354B"/>
    <w:rsid w:val="00B41E6D"/>
    <w:rsid w:val="00C3162A"/>
    <w:rsid w:val="00CA2093"/>
    <w:rsid w:val="00E17BD8"/>
    <w:rsid w:val="00E956A3"/>
    <w:rsid w:val="00ED6E57"/>
    <w:rsid w:val="00F0213A"/>
    <w:rsid w:val="00F227C7"/>
    <w:rsid w:val="00FA5674"/>
    <w:rsid w:val="00FC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8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C0B8A"/>
    <w:pPr>
      <w:widowControl w:val="0"/>
      <w:autoSpaceDE w:val="0"/>
      <w:autoSpaceDN w:val="0"/>
      <w:ind w:left="228"/>
      <w:outlineLvl w:val="0"/>
    </w:pPr>
    <w:rPr>
      <w:rFonts w:ascii="Calibri Light" w:eastAsia="Calibri Light" w:hAnsi="Calibri Light" w:cs="Calibri Light"/>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pPr>
  </w:style>
  <w:style w:type="character" w:customStyle="1" w:styleId="FooterChar">
    <w:name w:val="Footer Char"/>
    <w:basedOn w:val="DefaultParagraphFont"/>
    <w:link w:val="Footer"/>
    <w:uiPriority w:val="99"/>
    <w:rsid w:val="00E17BD8"/>
  </w:style>
  <w:style w:type="character" w:customStyle="1" w:styleId="Heading1Char">
    <w:name w:val="Heading 1 Char"/>
    <w:basedOn w:val="DefaultParagraphFont"/>
    <w:link w:val="Heading1"/>
    <w:uiPriority w:val="9"/>
    <w:rsid w:val="00FC0B8A"/>
    <w:rPr>
      <w:rFonts w:ascii="Calibri Light" w:eastAsia="Calibri Light" w:hAnsi="Calibri Light" w:cs="Calibri Light"/>
      <w:sz w:val="28"/>
      <w:szCs w:val="28"/>
      <w:lang w:val="en-US"/>
    </w:rPr>
  </w:style>
  <w:style w:type="paragraph" w:styleId="ListParagraph">
    <w:name w:val="List Paragraph"/>
    <w:basedOn w:val="Normal"/>
    <w:uiPriority w:val="34"/>
    <w:qFormat/>
    <w:rsid w:val="00FC0B8A"/>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rsid w:val="00FC0B8A"/>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FC0B8A"/>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FC0B8A"/>
    <w:rPr>
      <w:rFonts w:asciiTheme="minorHAnsi" w:hAnsiTheme="minorHAnsi" w:cstheme="minorHAnsi"/>
      <w:color w:val="0563C1" w:themeColor="hyperlink"/>
      <w:sz w:val="20"/>
      <w:szCs w:val="20"/>
      <w:u w:val="single"/>
    </w:rPr>
  </w:style>
  <w:style w:type="character" w:styleId="Strong">
    <w:name w:val="Strong"/>
    <w:basedOn w:val="DefaultParagraphFont"/>
    <w:uiPriority w:val="22"/>
    <w:qFormat/>
    <w:rsid w:val="00FC0B8A"/>
    <w:rPr>
      <w:b/>
      <w:bCs/>
    </w:rPr>
  </w:style>
  <w:style w:type="table" w:styleId="TableGrid">
    <w:name w:val="Table Grid"/>
    <w:basedOn w:val="TableNormal"/>
    <w:uiPriority w:val="39"/>
    <w:rsid w:val="00FC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4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snc.org.uk/services-commissioning/pharmacy-quality-scheme/" TargetMode="External"/><Relationship Id="rId18" Type="http://schemas.openxmlformats.org/officeDocument/2006/relationships/hyperlink" Target="https://www.virtualoutcomes.co.uk/pharmacy-train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hsbsa.nhs.uk/pharmacies-gp-practices-and-appliance-contractors/dispensing-contractors-information/new-medicine-services-nms-quarterly-submission" TargetMode="External"/><Relationship Id="rId17" Type="http://schemas.openxmlformats.org/officeDocument/2006/relationships/hyperlink" Target="http://www.cpgmhealthcare.co.uk/vaccination-training-events.html" TargetMode="External"/><Relationship Id="rId2" Type="http://schemas.openxmlformats.org/officeDocument/2006/relationships/customXml" Target="../customXml/item2.xml"/><Relationship Id="rId16" Type="http://schemas.openxmlformats.org/officeDocument/2006/relationships/hyperlink" Target="https://pharmacy-review.org/contractor-proposals/" TargetMode="External"/><Relationship Id="rId20" Type="http://schemas.openxmlformats.org/officeDocument/2006/relationships/hyperlink" Target="mailto:thomas@liverpool-lp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lton-st-helens-knowsley.communitypharmacy.org.uk/d-f/directed-rota-for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s02web.zoom.us/meeting/register/tZwvd--srT4iHNeKO1MK7NWgkVEnN5FYO-XA" TargetMode="External"/><Relationship Id="rId23" Type="http://schemas.openxmlformats.org/officeDocument/2006/relationships/fontTable" Target="fontTable.xml"/><Relationship Id="rId10" Type="http://schemas.openxmlformats.org/officeDocument/2006/relationships/hyperlink" Target="https://psnc.org.uk/wp-content/uploads/2021/06/PSNC-Briefing-01821-Pharmacy-opening-hours-in-2022-LRv2-1-TRACKED-CHANGES-VERSION-2.pdf" TargetMode="External"/><Relationship Id="rId19" Type="http://schemas.openxmlformats.org/officeDocument/2006/relationships/hyperlink" Target="mailto:matt@liverpool-l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nc.org.uk/our-news/data-security-protection-toolkit-new-psnc-guidance-availabl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2.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21</cp:revision>
  <dcterms:created xsi:type="dcterms:W3CDTF">2021-03-23T11:30:00Z</dcterms:created>
  <dcterms:modified xsi:type="dcterms:W3CDTF">2022-05-23T20:58:00Z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