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6451" w14:textId="6B0B67D3" w:rsidR="00D560A5" w:rsidRDefault="0005204D">
      <w:pPr>
        <w:spacing w:line="288" w:lineRule="auto"/>
        <w:rPr>
          <w:rFonts w:eastAsia="Arial" w:cstheme="minorHAnsi"/>
          <w:b/>
          <w:bCs/>
          <w:color w:val="5A913C"/>
        </w:rPr>
      </w:pPr>
      <w:r>
        <w:rPr>
          <w:rFonts w:eastAsia="Arial" w:cstheme="minorHAnsi"/>
          <w:b/>
          <w:bCs/>
          <w:color w:val="5A913C"/>
        </w:rPr>
        <w:t>Liverpool LPC –</w:t>
      </w:r>
      <w:r w:rsidR="00AC0E80">
        <w:rPr>
          <w:rFonts w:eastAsia="Arial" w:cstheme="minorHAnsi"/>
          <w:b/>
          <w:bCs/>
          <w:color w:val="5A913C"/>
        </w:rPr>
        <w:t xml:space="preserve"> Supervised Con</w:t>
      </w:r>
      <w:r w:rsidR="00CD7C61">
        <w:rPr>
          <w:rFonts w:eastAsia="Arial" w:cstheme="minorHAnsi"/>
          <w:b/>
          <w:bCs/>
          <w:color w:val="5A913C"/>
        </w:rPr>
        <w:t>sumption Service Changes Proposal – 26th</w:t>
      </w:r>
      <w:r>
        <w:rPr>
          <w:rFonts w:eastAsia="Arial" w:cstheme="minorHAnsi"/>
          <w:b/>
          <w:bCs/>
          <w:color w:val="5A913C"/>
        </w:rPr>
        <w:t xml:space="preserve"> </w:t>
      </w:r>
      <w:r w:rsidR="00186C04">
        <w:rPr>
          <w:rFonts w:eastAsia="Arial" w:cstheme="minorHAnsi"/>
          <w:b/>
          <w:bCs/>
          <w:color w:val="5A913C"/>
        </w:rPr>
        <w:t>January</w:t>
      </w:r>
      <w:r>
        <w:rPr>
          <w:rFonts w:eastAsia="Arial" w:cstheme="minorHAnsi"/>
          <w:b/>
          <w:bCs/>
          <w:color w:val="5A913C"/>
        </w:rPr>
        <w:t xml:space="preserve"> 202</w:t>
      </w:r>
      <w:r w:rsidR="00681047">
        <w:rPr>
          <w:rFonts w:eastAsia="Arial" w:cstheme="minorHAnsi"/>
          <w:b/>
          <w:bCs/>
          <w:color w:val="5A913C"/>
        </w:rPr>
        <w:t>1</w:t>
      </w:r>
    </w:p>
    <w:tbl>
      <w:tblPr>
        <w:tblStyle w:val="TableGrid"/>
        <w:tblW w:w="7420" w:type="dxa"/>
        <w:tblLook w:val="04A0" w:firstRow="1" w:lastRow="0" w:firstColumn="1" w:lastColumn="0" w:noHBand="0" w:noVBand="1"/>
      </w:tblPr>
      <w:tblGrid>
        <w:gridCol w:w="600"/>
        <w:gridCol w:w="261"/>
        <w:gridCol w:w="448"/>
        <w:gridCol w:w="567"/>
        <w:gridCol w:w="567"/>
        <w:gridCol w:w="621"/>
        <w:gridCol w:w="387"/>
        <w:gridCol w:w="322"/>
        <w:gridCol w:w="794"/>
        <w:gridCol w:w="567"/>
        <w:gridCol w:w="709"/>
        <w:gridCol w:w="126"/>
        <w:gridCol w:w="278"/>
        <w:gridCol w:w="1015"/>
        <w:gridCol w:w="158"/>
      </w:tblGrid>
      <w:tr w:rsidR="00AC0E80" w14:paraId="76FC007C" w14:textId="77777777" w:rsidTr="00AC0E80">
        <w:tc>
          <w:tcPr>
            <w:tcW w:w="861" w:type="dxa"/>
            <w:gridSpan w:val="2"/>
            <w:shd w:val="clear" w:color="auto" w:fill="5A913C"/>
            <w:tcMar>
              <w:left w:w="108" w:type="dxa"/>
            </w:tcMar>
          </w:tcPr>
          <w:p w14:paraId="07166892" w14:textId="77777777" w:rsidR="00AC0E80" w:rsidRDefault="00AC0E80">
            <w:pPr>
              <w:spacing w:after="0" w:line="288" w:lineRule="auto"/>
              <w:rPr>
                <w:rFonts w:eastAsia="Arial" w:cstheme="minorHAnsi"/>
                <w:b/>
                <w:bCs/>
                <w:color w:val="171717" w:themeColor="background2" w:themeShade="1A"/>
                <w:sz w:val="24"/>
                <w:szCs w:val="24"/>
              </w:rPr>
            </w:pPr>
          </w:p>
        </w:tc>
        <w:tc>
          <w:tcPr>
            <w:tcW w:w="2590" w:type="dxa"/>
            <w:gridSpan w:val="5"/>
            <w:shd w:val="clear" w:color="auto" w:fill="5A913C"/>
            <w:tcMar>
              <w:left w:w="108" w:type="dxa"/>
            </w:tcMar>
          </w:tcPr>
          <w:p w14:paraId="01B66729" w14:textId="77777777" w:rsidR="00AC0E80" w:rsidRDefault="00AC0E8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Name</w:t>
            </w:r>
          </w:p>
        </w:tc>
        <w:tc>
          <w:tcPr>
            <w:tcW w:w="2518" w:type="dxa"/>
            <w:gridSpan w:val="5"/>
            <w:shd w:val="clear" w:color="auto" w:fill="5A913C"/>
            <w:tcMar>
              <w:left w:w="108" w:type="dxa"/>
            </w:tcMar>
          </w:tcPr>
          <w:p w14:paraId="4DA03343" w14:textId="77777777" w:rsidR="00AC0E80" w:rsidRDefault="00AC0E8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Designation</w:t>
            </w:r>
          </w:p>
        </w:tc>
        <w:tc>
          <w:tcPr>
            <w:tcW w:w="278" w:type="dxa"/>
            <w:vMerge w:val="restart"/>
            <w:shd w:val="clear" w:color="auto" w:fill="000000" w:themeFill="text1"/>
            <w:tcMar>
              <w:left w:w="108" w:type="dxa"/>
            </w:tcMar>
          </w:tcPr>
          <w:p w14:paraId="15DB60FE" w14:textId="77777777" w:rsidR="00AC0E80" w:rsidRDefault="00AC0E80">
            <w:pPr>
              <w:spacing w:after="0" w:line="288" w:lineRule="auto"/>
              <w:rPr>
                <w:rFonts w:eastAsia="Arial" w:cstheme="minorHAnsi"/>
                <w:b/>
                <w:bCs/>
                <w:color w:val="171717" w:themeColor="background2" w:themeShade="1A"/>
                <w:sz w:val="24"/>
                <w:szCs w:val="24"/>
              </w:rPr>
            </w:pPr>
          </w:p>
          <w:p w14:paraId="1C24BDFA" w14:textId="77777777" w:rsidR="00AC0E80" w:rsidRDefault="00AC0E80">
            <w:pPr>
              <w:spacing w:after="0"/>
              <w:rPr>
                <w:rFonts w:eastAsia="Arial" w:cstheme="minorHAnsi"/>
                <w:sz w:val="24"/>
                <w:szCs w:val="24"/>
              </w:rPr>
            </w:pPr>
          </w:p>
          <w:p w14:paraId="4898E128" w14:textId="77777777" w:rsidR="00AC0E80" w:rsidRDefault="00AC0E80">
            <w:pPr>
              <w:spacing w:after="0"/>
              <w:rPr>
                <w:rFonts w:eastAsia="Arial" w:cstheme="minorHAnsi"/>
                <w:b/>
                <w:bCs/>
                <w:color w:val="171717" w:themeColor="background2" w:themeShade="1A"/>
                <w:sz w:val="24"/>
                <w:szCs w:val="24"/>
              </w:rPr>
            </w:pPr>
          </w:p>
          <w:p w14:paraId="2C02A45C" w14:textId="77777777" w:rsidR="00AC0E80" w:rsidRDefault="00AC0E80">
            <w:pPr>
              <w:spacing w:after="0"/>
              <w:rPr>
                <w:rFonts w:eastAsia="Arial" w:cstheme="minorHAnsi"/>
                <w:b/>
                <w:bCs/>
                <w:color w:val="171717" w:themeColor="background2" w:themeShade="1A"/>
                <w:sz w:val="24"/>
                <w:szCs w:val="24"/>
              </w:rPr>
            </w:pPr>
          </w:p>
          <w:p w14:paraId="7C681551" w14:textId="77777777" w:rsidR="00AC0E80" w:rsidRDefault="00AC0E80">
            <w:pPr>
              <w:spacing w:after="0"/>
              <w:rPr>
                <w:rFonts w:eastAsia="Arial" w:cstheme="minorHAnsi"/>
                <w:b/>
                <w:bCs/>
                <w:color w:val="171717" w:themeColor="background2" w:themeShade="1A"/>
                <w:sz w:val="24"/>
                <w:szCs w:val="24"/>
              </w:rPr>
            </w:pPr>
          </w:p>
          <w:p w14:paraId="4006B199" w14:textId="77777777" w:rsidR="00AC0E80" w:rsidRDefault="00AC0E80">
            <w:pPr>
              <w:spacing w:after="0"/>
              <w:jc w:val="center"/>
              <w:rPr>
                <w:rFonts w:eastAsia="Arial" w:cstheme="minorHAnsi"/>
                <w:sz w:val="24"/>
                <w:szCs w:val="24"/>
              </w:rPr>
            </w:pPr>
          </w:p>
        </w:tc>
        <w:tc>
          <w:tcPr>
            <w:tcW w:w="1173" w:type="dxa"/>
            <w:gridSpan w:val="2"/>
            <w:shd w:val="clear" w:color="auto" w:fill="5A913C"/>
            <w:tcMar>
              <w:left w:w="108" w:type="dxa"/>
            </w:tcMar>
          </w:tcPr>
          <w:p w14:paraId="5BD80715" w14:textId="77777777" w:rsidR="00AC0E80" w:rsidRDefault="00AC0E8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Members</w:t>
            </w:r>
          </w:p>
        </w:tc>
      </w:tr>
      <w:tr w:rsidR="00AC0E80" w14:paraId="003F4F9D" w14:textId="77777777" w:rsidTr="00AC0E80">
        <w:tc>
          <w:tcPr>
            <w:tcW w:w="861" w:type="dxa"/>
            <w:gridSpan w:val="2"/>
            <w:shd w:val="clear" w:color="auto" w:fill="5A913C"/>
            <w:tcMar>
              <w:left w:w="108" w:type="dxa"/>
            </w:tcMar>
          </w:tcPr>
          <w:p w14:paraId="3CAB819E"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A986BE2"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Gemma Whitehead (GW)</w:t>
            </w:r>
          </w:p>
        </w:tc>
        <w:tc>
          <w:tcPr>
            <w:tcW w:w="2518" w:type="dxa"/>
            <w:gridSpan w:val="5"/>
            <w:shd w:val="clear" w:color="auto" w:fill="auto"/>
            <w:tcMar>
              <w:left w:w="108" w:type="dxa"/>
            </w:tcMar>
          </w:tcPr>
          <w:p w14:paraId="646F7CA4"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Chair</w:t>
            </w:r>
          </w:p>
        </w:tc>
        <w:tc>
          <w:tcPr>
            <w:tcW w:w="278" w:type="dxa"/>
            <w:vMerge/>
            <w:shd w:val="clear" w:color="auto" w:fill="000000" w:themeFill="text1"/>
            <w:tcMar>
              <w:left w:w="108" w:type="dxa"/>
            </w:tcMar>
          </w:tcPr>
          <w:p w14:paraId="240D7A9E"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3425CD7A" w14:textId="4CEC1B2B"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153197C8" w14:textId="77777777" w:rsidTr="00AC0E80">
        <w:tc>
          <w:tcPr>
            <w:tcW w:w="861" w:type="dxa"/>
            <w:gridSpan w:val="2"/>
            <w:shd w:val="clear" w:color="auto" w:fill="5A913C"/>
            <w:tcMar>
              <w:left w:w="108" w:type="dxa"/>
            </w:tcMar>
          </w:tcPr>
          <w:p w14:paraId="17DDF5AE"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3926DE2B"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Anna Mir (AM)</w:t>
            </w:r>
          </w:p>
        </w:tc>
        <w:tc>
          <w:tcPr>
            <w:tcW w:w="2518" w:type="dxa"/>
            <w:gridSpan w:val="5"/>
            <w:shd w:val="clear" w:color="auto" w:fill="auto"/>
            <w:tcMar>
              <w:left w:w="108" w:type="dxa"/>
            </w:tcMar>
          </w:tcPr>
          <w:p w14:paraId="2325E42E"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Vice Chair</w:t>
            </w:r>
          </w:p>
        </w:tc>
        <w:tc>
          <w:tcPr>
            <w:tcW w:w="278" w:type="dxa"/>
            <w:vMerge/>
            <w:shd w:val="clear" w:color="auto" w:fill="000000" w:themeFill="text1"/>
            <w:tcMar>
              <w:left w:w="108" w:type="dxa"/>
            </w:tcMar>
          </w:tcPr>
          <w:p w14:paraId="7FAF8C7A"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FF0000"/>
            <w:tcMar>
              <w:left w:w="108" w:type="dxa"/>
            </w:tcMar>
          </w:tcPr>
          <w:p w14:paraId="0CAD2760" w14:textId="1AEB42AB"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r>
      <w:tr w:rsidR="00AC0E80" w14:paraId="628BFC4A" w14:textId="77777777" w:rsidTr="00AC0E80">
        <w:tc>
          <w:tcPr>
            <w:tcW w:w="861" w:type="dxa"/>
            <w:gridSpan w:val="2"/>
            <w:shd w:val="clear" w:color="auto" w:fill="5A913C"/>
            <w:tcMar>
              <w:left w:w="108" w:type="dxa"/>
            </w:tcMar>
          </w:tcPr>
          <w:p w14:paraId="2A98A33B"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3CBAE487"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Forshaw (JF)</w:t>
            </w:r>
          </w:p>
        </w:tc>
        <w:tc>
          <w:tcPr>
            <w:tcW w:w="2518" w:type="dxa"/>
            <w:gridSpan w:val="5"/>
            <w:shd w:val="clear" w:color="auto" w:fill="auto"/>
            <w:tcMar>
              <w:left w:w="108" w:type="dxa"/>
            </w:tcMar>
          </w:tcPr>
          <w:p w14:paraId="68DDDD91"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Treasurer</w:t>
            </w:r>
          </w:p>
        </w:tc>
        <w:tc>
          <w:tcPr>
            <w:tcW w:w="278" w:type="dxa"/>
            <w:vMerge/>
            <w:shd w:val="clear" w:color="auto" w:fill="000000" w:themeFill="text1"/>
            <w:tcMar>
              <w:left w:w="108" w:type="dxa"/>
            </w:tcMar>
          </w:tcPr>
          <w:p w14:paraId="2289EB4E"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2014CAD5" w14:textId="2A5EDDD9"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5365BC8E" w14:textId="77777777" w:rsidTr="00AC0E80">
        <w:tc>
          <w:tcPr>
            <w:tcW w:w="861" w:type="dxa"/>
            <w:gridSpan w:val="2"/>
            <w:shd w:val="clear" w:color="auto" w:fill="5A913C"/>
            <w:tcMar>
              <w:left w:w="108" w:type="dxa"/>
            </w:tcMar>
          </w:tcPr>
          <w:p w14:paraId="2F5A9A65"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41E1E3AB"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Sanchez (DS)</w:t>
            </w:r>
          </w:p>
        </w:tc>
        <w:tc>
          <w:tcPr>
            <w:tcW w:w="2518" w:type="dxa"/>
            <w:gridSpan w:val="5"/>
            <w:shd w:val="clear" w:color="auto" w:fill="auto"/>
            <w:tcMar>
              <w:left w:w="108" w:type="dxa"/>
            </w:tcMar>
          </w:tcPr>
          <w:p w14:paraId="11E7DBD5"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06E94383"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3DCFB6DB" w14:textId="66151058"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234BB7CC" w14:textId="77777777" w:rsidTr="00AC0E80">
        <w:tc>
          <w:tcPr>
            <w:tcW w:w="861" w:type="dxa"/>
            <w:gridSpan w:val="2"/>
            <w:shd w:val="clear" w:color="auto" w:fill="5A913C"/>
            <w:tcMar>
              <w:left w:w="108" w:type="dxa"/>
            </w:tcMar>
          </w:tcPr>
          <w:p w14:paraId="00FF8794"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6600F322"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Moir (JM)</w:t>
            </w:r>
          </w:p>
        </w:tc>
        <w:tc>
          <w:tcPr>
            <w:tcW w:w="2518" w:type="dxa"/>
            <w:gridSpan w:val="5"/>
            <w:shd w:val="clear" w:color="auto" w:fill="auto"/>
            <w:tcMar>
              <w:left w:w="108" w:type="dxa"/>
            </w:tcMar>
          </w:tcPr>
          <w:p w14:paraId="4D7C4C4C"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3487E8F6"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5D00E7AD" w14:textId="79BFED46"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649DA852" w14:textId="77777777" w:rsidTr="00AC0E80">
        <w:tc>
          <w:tcPr>
            <w:tcW w:w="861" w:type="dxa"/>
            <w:gridSpan w:val="2"/>
            <w:shd w:val="clear" w:color="auto" w:fill="5A913C"/>
            <w:tcMar>
              <w:left w:w="108" w:type="dxa"/>
            </w:tcMar>
          </w:tcPr>
          <w:p w14:paraId="2AD6CBAD"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0D507907"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Porter (DP)</w:t>
            </w:r>
          </w:p>
        </w:tc>
        <w:tc>
          <w:tcPr>
            <w:tcW w:w="2518" w:type="dxa"/>
            <w:gridSpan w:val="5"/>
            <w:shd w:val="clear" w:color="auto" w:fill="auto"/>
            <w:tcMar>
              <w:left w:w="108" w:type="dxa"/>
            </w:tcMar>
          </w:tcPr>
          <w:p w14:paraId="633FB877"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1E948C8B"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FF0000"/>
            <w:tcMar>
              <w:left w:w="108" w:type="dxa"/>
            </w:tcMar>
          </w:tcPr>
          <w:p w14:paraId="43E065C5" w14:textId="15FFFF91"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r>
      <w:tr w:rsidR="00AC0E80" w14:paraId="175A803C" w14:textId="77777777" w:rsidTr="00AC0E80">
        <w:tc>
          <w:tcPr>
            <w:tcW w:w="861" w:type="dxa"/>
            <w:gridSpan w:val="2"/>
            <w:shd w:val="clear" w:color="auto" w:fill="5A913C"/>
            <w:tcMar>
              <w:left w:w="108" w:type="dxa"/>
            </w:tcMar>
          </w:tcPr>
          <w:p w14:paraId="0F4F4016"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6E5A4DDA"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John Davey (JD)</w:t>
            </w:r>
          </w:p>
        </w:tc>
        <w:tc>
          <w:tcPr>
            <w:tcW w:w="2518" w:type="dxa"/>
            <w:gridSpan w:val="5"/>
            <w:shd w:val="clear" w:color="auto" w:fill="auto"/>
            <w:tcMar>
              <w:left w:w="108" w:type="dxa"/>
            </w:tcMar>
          </w:tcPr>
          <w:p w14:paraId="19699770"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02E36541"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FF0000"/>
            <w:tcMar>
              <w:left w:w="108" w:type="dxa"/>
            </w:tcMar>
          </w:tcPr>
          <w:p w14:paraId="68B01F9D" w14:textId="6315FB3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r>
      <w:tr w:rsidR="00AC0E80" w14:paraId="4E11F107" w14:textId="77777777" w:rsidTr="00AC0E80">
        <w:tc>
          <w:tcPr>
            <w:tcW w:w="861" w:type="dxa"/>
            <w:gridSpan w:val="2"/>
            <w:shd w:val="clear" w:color="auto" w:fill="5A913C"/>
            <w:tcMar>
              <w:left w:w="108" w:type="dxa"/>
            </w:tcMar>
          </w:tcPr>
          <w:p w14:paraId="05F6364C"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518DB370"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Leah Davies (LD)</w:t>
            </w:r>
          </w:p>
        </w:tc>
        <w:tc>
          <w:tcPr>
            <w:tcW w:w="2518" w:type="dxa"/>
            <w:gridSpan w:val="5"/>
            <w:shd w:val="clear" w:color="auto" w:fill="auto"/>
            <w:tcMar>
              <w:left w:w="108" w:type="dxa"/>
            </w:tcMar>
          </w:tcPr>
          <w:p w14:paraId="4429A182"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0C25DF8E"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23FE1092" w14:textId="0BDFD6DC"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64D3CB05" w14:textId="77777777" w:rsidTr="00AC0E80">
        <w:tc>
          <w:tcPr>
            <w:tcW w:w="861" w:type="dxa"/>
            <w:gridSpan w:val="2"/>
            <w:shd w:val="clear" w:color="auto" w:fill="5A913C"/>
            <w:tcMar>
              <w:left w:w="108" w:type="dxa"/>
            </w:tcMar>
          </w:tcPr>
          <w:p w14:paraId="21587E66"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5AF5D543"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 xml:space="preserve">Peter </w:t>
            </w:r>
            <w:proofErr w:type="spellStart"/>
            <w:r>
              <w:rPr>
                <w:rFonts w:eastAsia="Arial" w:cstheme="minorHAnsi"/>
                <w:color w:val="171717" w:themeColor="background2" w:themeShade="1A"/>
              </w:rPr>
              <w:t>Beeley</w:t>
            </w:r>
            <w:proofErr w:type="spellEnd"/>
            <w:r>
              <w:rPr>
                <w:rFonts w:eastAsia="Arial" w:cstheme="minorHAnsi"/>
                <w:color w:val="171717" w:themeColor="background2" w:themeShade="1A"/>
              </w:rPr>
              <w:t xml:space="preserve"> (PB)</w:t>
            </w:r>
          </w:p>
        </w:tc>
        <w:tc>
          <w:tcPr>
            <w:tcW w:w="2518" w:type="dxa"/>
            <w:gridSpan w:val="5"/>
            <w:shd w:val="clear" w:color="auto" w:fill="auto"/>
            <w:tcMar>
              <w:left w:w="108" w:type="dxa"/>
            </w:tcMar>
          </w:tcPr>
          <w:p w14:paraId="24034CC0"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2DA41A53"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0B929AF4" w14:textId="02088641"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1BB1E057" w14:textId="77777777" w:rsidTr="00AC0E80">
        <w:tc>
          <w:tcPr>
            <w:tcW w:w="861" w:type="dxa"/>
            <w:gridSpan w:val="2"/>
            <w:shd w:val="clear" w:color="auto" w:fill="5A913C"/>
            <w:tcMar>
              <w:left w:w="108" w:type="dxa"/>
            </w:tcMar>
          </w:tcPr>
          <w:p w14:paraId="2C20665E"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7203FF09"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Jones (DJ)</w:t>
            </w:r>
          </w:p>
        </w:tc>
        <w:tc>
          <w:tcPr>
            <w:tcW w:w="2518" w:type="dxa"/>
            <w:gridSpan w:val="5"/>
            <w:shd w:val="clear" w:color="auto" w:fill="auto"/>
            <w:tcMar>
              <w:left w:w="108" w:type="dxa"/>
            </w:tcMar>
          </w:tcPr>
          <w:p w14:paraId="1E5BE2C6"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46178BFD"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10623C62" w14:textId="239CB28B"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70372202" w14:textId="77777777" w:rsidTr="00AC0E80">
        <w:tc>
          <w:tcPr>
            <w:tcW w:w="861" w:type="dxa"/>
            <w:gridSpan w:val="2"/>
            <w:shd w:val="clear" w:color="auto" w:fill="5A913C"/>
            <w:tcMar>
              <w:left w:w="108" w:type="dxa"/>
            </w:tcMar>
          </w:tcPr>
          <w:p w14:paraId="5E3AE7C6" w14:textId="77777777" w:rsidR="00AC0E80" w:rsidRDefault="00AC0E80" w:rsidP="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4DA8EBE" w14:textId="20F03E6C"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Matt Harvey (MH)</w:t>
            </w:r>
          </w:p>
        </w:tc>
        <w:tc>
          <w:tcPr>
            <w:tcW w:w="2518" w:type="dxa"/>
            <w:gridSpan w:val="5"/>
            <w:shd w:val="clear" w:color="auto" w:fill="auto"/>
            <w:tcMar>
              <w:left w:w="108" w:type="dxa"/>
            </w:tcMar>
          </w:tcPr>
          <w:p w14:paraId="1FA2D383" w14:textId="36519F62"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Chief Officer</w:t>
            </w:r>
          </w:p>
        </w:tc>
        <w:tc>
          <w:tcPr>
            <w:tcW w:w="278" w:type="dxa"/>
            <w:vMerge/>
            <w:shd w:val="clear" w:color="auto" w:fill="000000" w:themeFill="text1"/>
            <w:tcMar>
              <w:left w:w="108" w:type="dxa"/>
            </w:tcMar>
          </w:tcPr>
          <w:p w14:paraId="4498FCD1" w14:textId="77777777" w:rsidR="00AC0E80" w:rsidRDefault="00AC0E80" w:rsidP="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3C27A88E" w14:textId="55CF9C2F" w:rsidR="00AC0E80" w:rsidRDefault="00AC0E80" w:rsidP="00AC0E80">
            <w:pPr>
              <w:spacing w:after="0" w:line="288" w:lineRule="auto"/>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C0E80" w14:paraId="176C25FF" w14:textId="77777777" w:rsidTr="00AC0E80">
        <w:tc>
          <w:tcPr>
            <w:tcW w:w="861" w:type="dxa"/>
            <w:gridSpan w:val="2"/>
            <w:shd w:val="clear" w:color="auto" w:fill="5A913C"/>
            <w:tcMar>
              <w:left w:w="108" w:type="dxa"/>
            </w:tcMar>
          </w:tcPr>
          <w:p w14:paraId="3E56A848" w14:textId="77777777" w:rsidR="00AC0E80" w:rsidRDefault="00AC0E80" w:rsidP="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D82B5F7" w14:textId="1BA1EB13"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Barker (DB)</w:t>
            </w:r>
          </w:p>
        </w:tc>
        <w:tc>
          <w:tcPr>
            <w:tcW w:w="2518" w:type="dxa"/>
            <w:gridSpan w:val="5"/>
            <w:shd w:val="clear" w:color="auto" w:fill="auto"/>
            <w:tcMar>
              <w:left w:w="108" w:type="dxa"/>
            </w:tcMar>
          </w:tcPr>
          <w:p w14:paraId="3A8B761C" w14:textId="745C4B9D"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Engagement Officer</w:t>
            </w:r>
          </w:p>
        </w:tc>
        <w:tc>
          <w:tcPr>
            <w:tcW w:w="278" w:type="dxa"/>
            <w:vMerge/>
            <w:shd w:val="clear" w:color="auto" w:fill="000000" w:themeFill="text1"/>
            <w:tcMar>
              <w:left w:w="108" w:type="dxa"/>
            </w:tcMar>
          </w:tcPr>
          <w:p w14:paraId="133EDE8D" w14:textId="77777777" w:rsidR="00AC0E80" w:rsidRDefault="00AC0E80" w:rsidP="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6DEC7A8C" w14:textId="18A7AC31" w:rsidR="00AC0E80" w:rsidRDefault="00AC0E80" w:rsidP="00AC0E80">
            <w:pPr>
              <w:spacing w:after="0" w:line="288" w:lineRule="auto"/>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C0E80" w14:paraId="2E001FC5" w14:textId="77777777" w:rsidTr="00AC0E80">
        <w:tc>
          <w:tcPr>
            <w:tcW w:w="861" w:type="dxa"/>
            <w:gridSpan w:val="2"/>
            <w:shd w:val="clear" w:color="auto" w:fill="5A913C"/>
            <w:tcMar>
              <w:left w:w="108" w:type="dxa"/>
            </w:tcMar>
          </w:tcPr>
          <w:p w14:paraId="436BAFEA" w14:textId="77777777" w:rsidR="00AC0E80" w:rsidRDefault="00AC0E80" w:rsidP="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5487B27" w14:textId="444ECA79"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Thomas Wareing (TW)</w:t>
            </w:r>
          </w:p>
        </w:tc>
        <w:tc>
          <w:tcPr>
            <w:tcW w:w="2518" w:type="dxa"/>
            <w:gridSpan w:val="5"/>
            <w:shd w:val="clear" w:color="auto" w:fill="auto"/>
            <w:tcMar>
              <w:left w:w="108" w:type="dxa"/>
            </w:tcMar>
          </w:tcPr>
          <w:p w14:paraId="18A9442A" w14:textId="13CDBE26"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Business Support Officer</w:t>
            </w:r>
          </w:p>
        </w:tc>
        <w:tc>
          <w:tcPr>
            <w:tcW w:w="278" w:type="dxa"/>
            <w:vMerge/>
            <w:shd w:val="clear" w:color="auto" w:fill="000000" w:themeFill="text1"/>
            <w:tcMar>
              <w:left w:w="108" w:type="dxa"/>
            </w:tcMar>
          </w:tcPr>
          <w:p w14:paraId="30A8AD31" w14:textId="77777777" w:rsidR="00AC0E80" w:rsidRDefault="00AC0E80" w:rsidP="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5208F18A" w14:textId="004DD787" w:rsidR="00AC0E80" w:rsidRDefault="00AC0E80" w:rsidP="00AC0E80">
            <w:pPr>
              <w:spacing w:after="0" w:line="288" w:lineRule="auto"/>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C0E80" w14:paraId="0F6D7F40" w14:textId="77777777" w:rsidTr="00AC0E80">
        <w:trPr>
          <w:gridAfter w:val="1"/>
          <w:wAfter w:w="158" w:type="dxa"/>
        </w:trPr>
        <w:tc>
          <w:tcPr>
            <w:tcW w:w="600" w:type="dxa"/>
            <w:tcBorders>
              <w:top w:val="nil"/>
              <w:left w:val="nil"/>
              <w:bottom w:val="nil"/>
              <w:right w:val="nil"/>
            </w:tcBorders>
            <w:shd w:val="clear" w:color="auto" w:fill="auto"/>
          </w:tcPr>
          <w:p w14:paraId="12E8E97B"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0C51DADE"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3B463F8E"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1100FA50" w14:textId="77777777" w:rsidR="00AC0E80" w:rsidRDefault="00AC0E80" w:rsidP="00AC0E80">
            <w:pPr>
              <w:spacing w:after="0" w:line="240" w:lineRule="auto"/>
            </w:pPr>
          </w:p>
        </w:tc>
        <w:tc>
          <w:tcPr>
            <w:tcW w:w="621" w:type="dxa"/>
            <w:tcBorders>
              <w:top w:val="nil"/>
              <w:left w:val="nil"/>
              <w:bottom w:val="nil"/>
              <w:right w:val="nil"/>
            </w:tcBorders>
            <w:shd w:val="clear" w:color="auto" w:fill="auto"/>
          </w:tcPr>
          <w:p w14:paraId="6D8F8CBA"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3716A838" w14:textId="77777777" w:rsidR="00AC0E80" w:rsidRDefault="00AC0E80" w:rsidP="00AC0E80">
            <w:pPr>
              <w:spacing w:after="0" w:line="240" w:lineRule="auto"/>
            </w:pPr>
          </w:p>
        </w:tc>
        <w:tc>
          <w:tcPr>
            <w:tcW w:w="794" w:type="dxa"/>
            <w:tcBorders>
              <w:top w:val="nil"/>
              <w:left w:val="nil"/>
              <w:bottom w:val="nil"/>
              <w:right w:val="nil"/>
            </w:tcBorders>
            <w:shd w:val="clear" w:color="auto" w:fill="auto"/>
          </w:tcPr>
          <w:p w14:paraId="7B402E81"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6844F39C" w14:textId="77777777" w:rsidR="00AC0E80" w:rsidRDefault="00AC0E80" w:rsidP="00AC0E80">
            <w:pPr>
              <w:spacing w:after="0" w:line="240" w:lineRule="auto"/>
            </w:pPr>
          </w:p>
        </w:tc>
        <w:tc>
          <w:tcPr>
            <w:tcW w:w="709" w:type="dxa"/>
            <w:tcBorders>
              <w:top w:val="nil"/>
              <w:left w:val="nil"/>
              <w:bottom w:val="nil"/>
              <w:right w:val="nil"/>
            </w:tcBorders>
            <w:shd w:val="clear" w:color="auto" w:fill="auto"/>
          </w:tcPr>
          <w:p w14:paraId="3842A57A" w14:textId="77777777" w:rsidR="00AC0E80" w:rsidRDefault="00AC0E80" w:rsidP="00AC0E80">
            <w:pPr>
              <w:spacing w:after="0" w:line="240" w:lineRule="auto"/>
            </w:pPr>
          </w:p>
        </w:tc>
        <w:tc>
          <w:tcPr>
            <w:tcW w:w="1419" w:type="dxa"/>
            <w:gridSpan w:val="3"/>
            <w:tcBorders>
              <w:top w:val="nil"/>
              <w:left w:val="nil"/>
              <w:bottom w:val="nil"/>
              <w:right w:val="nil"/>
            </w:tcBorders>
            <w:shd w:val="clear" w:color="auto" w:fill="auto"/>
          </w:tcPr>
          <w:p w14:paraId="6FD3122F" w14:textId="77777777" w:rsidR="00AC0E80" w:rsidRDefault="00AC0E80" w:rsidP="00AC0E80">
            <w:pPr>
              <w:spacing w:after="0" w:line="240" w:lineRule="auto"/>
            </w:pPr>
          </w:p>
        </w:tc>
      </w:tr>
      <w:tr w:rsidR="00AC0E80" w14:paraId="05752349" w14:textId="77777777" w:rsidTr="00AC0E80">
        <w:trPr>
          <w:gridAfter w:val="1"/>
          <w:wAfter w:w="158" w:type="dxa"/>
        </w:trPr>
        <w:tc>
          <w:tcPr>
            <w:tcW w:w="600" w:type="dxa"/>
            <w:tcBorders>
              <w:top w:val="nil"/>
              <w:left w:val="nil"/>
              <w:bottom w:val="nil"/>
              <w:right w:val="nil"/>
            </w:tcBorders>
            <w:shd w:val="clear" w:color="auto" w:fill="auto"/>
          </w:tcPr>
          <w:p w14:paraId="358B4B91"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3BDECE45"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6D9C09AD"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162C1F2C" w14:textId="77777777" w:rsidR="00AC0E80" w:rsidRDefault="00AC0E80" w:rsidP="00AC0E80">
            <w:pPr>
              <w:spacing w:after="0" w:line="240" w:lineRule="auto"/>
            </w:pPr>
          </w:p>
        </w:tc>
        <w:tc>
          <w:tcPr>
            <w:tcW w:w="621" w:type="dxa"/>
            <w:tcBorders>
              <w:top w:val="nil"/>
              <w:left w:val="nil"/>
              <w:bottom w:val="nil"/>
              <w:right w:val="nil"/>
            </w:tcBorders>
            <w:shd w:val="clear" w:color="auto" w:fill="auto"/>
          </w:tcPr>
          <w:p w14:paraId="35B48F0F"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6AE11581" w14:textId="77777777" w:rsidR="00AC0E80" w:rsidRDefault="00AC0E80" w:rsidP="00AC0E80">
            <w:pPr>
              <w:spacing w:after="0" w:line="240" w:lineRule="auto"/>
            </w:pPr>
          </w:p>
        </w:tc>
        <w:tc>
          <w:tcPr>
            <w:tcW w:w="794" w:type="dxa"/>
            <w:tcBorders>
              <w:top w:val="nil"/>
              <w:left w:val="nil"/>
              <w:bottom w:val="nil"/>
              <w:right w:val="nil"/>
            </w:tcBorders>
            <w:shd w:val="clear" w:color="auto" w:fill="auto"/>
          </w:tcPr>
          <w:p w14:paraId="5802D4A5"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7FA4B599" w14:textId="77777777" w:rsidR="00AC0E80" w:rsidRDefault="00AC0E80" w:rsidP="00AC0E80">
            <w:pPr>
              <w:spacing w:after="0" w:line="240" w:lineRule="auto"/>
            </w:pPr>
          </w:p>
        </w:tc>
        <w:tc>
          <w:tcPr>
            <w:tcW w:w="709" w:type="dxa"/>
            <w:tcBorders>
              <w:top w:val="nil"/>
              <w:left w:val="nil"/>
              <w:bottom w:val="nil"/>
              <w:right w:val="nil"/>
            </w:tcBorders>
            <w:shd w:val="clear" w:color="auto" w:fill="auto"/>
          </w:tcPr>
          <w:p w14:paraId="6CD7B1DB" w14:textId="77777777" w:rsidR="00AC0E80" w:rsidRDefault="00AC0E80" w:rsidP="00AC0E80">
            <w:pPr>
              <w:spacing w:after="0" w:line="240" w:lineRule="auto"/>
            </w:pPr>
          </w:p>
        </w:tc>
        <w:tc>
          <w:tcPr>
            <w:tcW w:w="1419" w:type="dxa"/>
            <w:gridSpan w:val="3"/>
            <w:tcBorders>
              <w:top w:val="nil"/>
              <w:left w:val="nil"/>
              <w:bottom w:val="nil"/>
              <w:right w:val="nil"/>
            </w:tcBorders>
            <w:shd w:val="clear" w:color="auto" w:fill="auto"/>
          </w:tcPr>
          <w:p w14:paraId="29CF0164" w14:textId="77777777" w:rsidR="00AC0E80" w:rsidRDefault="00AC0E80" w:rsidP="00AC0E80">
            <w:pPr>
              <w:spacing w:after="0" w:line="240" w:lineRule="auto"/>
            </w:pPr>
          </w:p>
        </w:tc>
      </w:tr>
      <w:tr w:rsidR="00AC0E80" w14:paraId="3B2AEE8B" w14:textId="77777777" w:rsidTr="00AC0E80">
        <w:trPr>
          <w:gridAfter w:val="1"/>
          <w:wAfter w:w="158" w:type="dxa"/>
        </w:trPr>
        <w:tc>
          <w:tcPr>
            <w:tcW w:w="600" w:type="dxa"/>
            <w:tcBorders>
              <w:top w:val="nil"/>
              <w:left w:val="nil"/>
              <w:bottom w:val="nil"/>
              <w:right w:val="nil"/>
            </w:tcBorders>
            <w:shd w:val="clear" w:color="auto" w:fill="auto"/>
          </w:tcPr>
          <w:p w14:paraId="5D4C26E7"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4D7D489B"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5A57303C"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5DE2440A" w14:textId="77777777" w:rsidR="00AC0E80" w:rsidRDefault="00AC0E80" w:rsidP="00AC0E80">
            <w:pPr>
              <w:spacing w:after="0" w:line="240" w:lineRule="auto"/>
            </w:pPr>
          </w:p>
        </w:tc>
        <w:tc>
          <w:tcPr>
            <w:tcW w:w="621" w:type="dxa"/>
            <w:tcBorders>
              <w:top w:val="nil"/>
              <w:left w:val="nil"/>
              <w:bottom w:val="nil"/>
              <w:right w:val="nil"/>
            </w:tcBorders>
            <w:shd w:val="clear" w:color="auto" w:fill="auto"/>
          </w:tcPr>
          <w:p w14:paraId="4C591018"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0FCB481B" w14:textId="77777777" w:rsidR="00AC0E80" w:rsidRDefault="00AC0E80" w:rsidP="00AC0E80">
            <w:pPr>
              <w:spacing w:after="0" w:line="240" w:lineRule="auto"/>
            </w:pPr>
          </w:p>
        </w:tc>
        <w:tc>
          <w:tcPr>
            <w:tcW w:w="794" w:type="dxa"/>
            <w:tcBorders>
              <w:top w:val="nil"/>
              <w:left w:val="nil"/>
              <w:bottom w:val="nil"/>
              <w:right w:val="nil"/>
            </w:tcBorders>
            <w:shd w:val="clear" w:color="auto" w:fill="auto"/>
          </w:tcPr>
          <w:p w14:paraId="0499F00E"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209AFE10" w14:textId="77777777" w:rsidR="00AC0E80" w:rsidRDefault="00AC0E80" w:rsidP="00AC0E80">
            <w:pPr>
              <w:spacing w:after="0" w:line="240" w:lineRule="auto"/>
            </w:pPr>
          </w:p>
        </w:tc>
        <w:tc>
          <w:tcPr>
            <w:tcW w:w="709" w:type="dxa"/>
            <w:tcBorders>
              <w:top w:val="nil"/>
              <w:left w:val="nil"/>
              <w:bottom w:val="nil"/>
              <w:right w:val="nil"/>
            </w:tcBorders>
            <w:shd w:val="clear" w:color="auto" w:fill="auto"/>
          </w:tcPr>
          <w:p w14:paraId="75116F65" w14:textId="77777777" w:rsidR="00AC0E80" w:rsidRDefault="00AC0E80" w:rsidP="00AC0E80">
            <w:pPr>
              <w:spacing w:after="0" w:line="240" w:lineRule="auto"/>
            </w:pPr>
          </w:p>
        </w:tc>
        <w:tc>
          <w:tcPr>
            <w:tcW w:w="1419" w:type="dxa"/>
            <w:gridSpan w:val="3"/>
            <w:tcBorders>
              <w:top w:val="nil"/>
              <w:left w:val="nil"/>
              <w:bottom w:val="nil"/>
              <w:right w:val="nil"/>
            </w:tcBorders>
            <w:shd w:val="clear" w:color="auto" w:fill="auto"/>
          </w:tcPr>
          <w:p w14:paraId="38EB6FC0" w14:textId="77777777" w:rsidR="00AC0E80" w:rsidRDefault="00AC0E80" w:rsidP="00AC0E80">
            <w:pPr>
              <w:spacing w:after="0" w:line="240" w:lineRule="auto"/>
            </w:pPr>
          </w:p>
        </w:tc>
      </w:tr>
    </w:tbl>
    <w:p w14:paraId="790E2382" w14:textId="77777777" w:rsidR="00D560A5" w:rsidRDefault="00D560A5">
      <w:pPr>
        <w:spacing w:line="288" w:lineRule="auto"/>
        <w:rPr>
          <w:rFonts w:eastAsia="Arial" w:cstheme="minorHAnsi"/>
          <w:b/>
          <w:bCs/>
          <w:color w:val="5A913C"/>
        </w:rPr>
      </w:pPr>
    </w:p>
    <w:p w14:paraId="5CB9C026" w14:textId="0B128AE1" w:rsidR="00D560A5" w:rsidRPr="000716A7" w:rsidRDefault="00D560A5">
      <w:pPr>
        <w:spacing w:line="288" w:lineRule="auto"/>
        <w:rPr>
          <w:rFonts w:eastAsia="Arial" w:cstheme="minorHAnsi"/>
          <w:b/>
          <w:bCs/>
        </w:rPr>
      </w:pPr>
    </w:p>
    <w:tbl>
      <w:tblPr>
        <w:tblStyle w:val="TableGrid"/>
        <w:tblW w:w="4978" w:type="pct"/>
        <w:tblLook w:val="04A0" w:firstRow="1" w:lastRow="0" w:firstColumn="1" w:lastColumn="0" w:noHBand="0" w:noVBand="1"/>
      </w:tblPr>
      <w:tblGrid>
        <w:gridCol w:w="650"/>
        <w:gridCol w:w="13237"/>
      </w:tblGrid>
      <w:tr w:rsidR="00C01B28" w14:paraId="028C2383" w14:textId="77777777" w:rsidTr="00C01B28">
        <w:tc>
          <w:tcPr>
            <w:tcW w:w="650" w:type="dxa"/>
            <w:shd w:val="clear" w:color="auto" w:fill="5A913C"/>
            <w:tcMar>
              <w:left w:w="108" w:type="dxa"/>
            </w:tcMar>
          </w:tcPr>
          <w:p w14:paraId="4FC3679D" w14:textId="20BD1240" w:rsidR="00C01B28" w:rsidRDefault="00C01B28" w:rsidP="00235F82">
            <w:pPr>
              <w:spacing w:after="0" w:line="288" w:lineRule="auto"/>
              <w:rPr>
                <w:rFonts w:cstheme="minorHAnsi"/>
                <w:b/>
                <w:bCs/>
                <w:color w:val="171717" w:themeColor="background2" w:themeShade="1A"/>
              </w:rPr>
            </w:pPr>
          </w:p>
        </w:tc>
        <w:tc>
          <w:tcPr>
            <w:tcW w:w="13237" w:type="dxa"/>
            <w:shd w:val="clear" w:color="auto" w:fill="auto"/>
            <w:tcMar>
              <w:left w:w="108" w:type="dxa"/>
            </w:tcMar>
          </w:tcPr>
          <w:p w14:paraId="6AAF9669" w14:textId="77777777" w:rsidR="0075608C" w:rsidRDefault="0075608C" w:rsidP="0075608C">
            <w:pPr>
              <w:spacing w:line="288" w:lineRule="auto"/>
              <w:rPr>
                <w:rFonts w:eastAsia="Arial" w:cstheme="minorHAnsi"/>
              </w:rPr>
            </w:pPr>
            <w:r w:rsidRPr="000716A7">
              <w:rPr>
                <w:rFonts w:eastAsia="Arial" w:cstheme="minorHAnsi"/>
              </w:rPr>
              <w:t xml:space="preserve">This meeting was requested to discuss the proposed changes to the supervised consumption service. Members called for this meeting to clarify some important issues such as </w:t>
            </w:r>
            <w:r>
              <w:rPr>
                <w:rFonts w:eastAsia="Arial" w:cstheme="minorHAnsi"/>
              </w:rPr>
              <w:t xml:space="preserve">costings, potential to lose patients to competitors if they are reported and remuneration. </w:t>
            </w:r>
          </w:p>
          <w:p w14:paraId="6D2A1E9F" w14:textId="77777777" w:rsidR="0075608C" w:rsidRDefault="0075608C" w:rsidP="0075608C">
            <w:pPr>
              <w:spacing w:line="288" w:lineRule="auto"/>
              <w:rPr>
                <w:rFonts w:eastAsia="Arial" w:cstheme="minorHAnsi"/>
              </w:rPr>
            </w:pPr>
            <w:r>
              <w:rPr>
                <w:rFonts w:eastAsia="Arial" w:cstheme="minorHAnsi"/>
              </w:rPr>
              <w:t>Members discussed the proposal by comparing it to the current service. They agreed that the proposal met the brief to provide a supervised service which puts patient safety at the forefront. In addition to this, members agreed that the financial impact of it is something that will need to be considered by contractors, depending on whether they would agree to distributing the supervised dispensing fee evenly among service providers.</w:t>
            </w:r>
          </w:p>
          <w:p w14:paraId="166AC4AF" w14:textId="787079D4" w:rsidR="00C01B28" w:rsidRPr="0075608C" w:rsidRDefault="0075608C" w:rsidP="0075608C">
            <w:pPr>
              <w:spacing w:line="288" w:lineRule="auto"/>
              <w:rPr>
                <w:rFonts w:eastAsia="Arial" w:cstheme="minorHAnsi"/>
              </w:rPr>
            </w:pPr>
            <w:r>
              <w:rPr>
                <w:rFonts w:eastAsia="Arial" w:cstheme="minorHAnsi"/>
              </w:rPr>
              <w:t>MH is to report back in due with a financial plan to take this to the next stage.</w:t>
            </w:r>
          </w:p>
        </w:tc>
      </w:tr>
    </w:tbl>
    <w:p w14:paraId="61668006" w14:textId="5A2DE90F" w:rsidR="00CD7C61" w:rsidRPr="000716A7" w:rsidRDefault="00CD7C61">
      <w:pPr>
        <w:spacing w:line="288" w:lineRule="auto"/>
        <w:rPr>
          <w:rFonts w:cstheme="minorHAnsi"/>
        </w:rPr>
      </w:pPr>
    </w:p>
    <w:sectPr w:rsidR="00CD7C61" w:rsidRPr="000716A7">
      <w:headerReference w:type="default" r:id="rId7"/>
      <w:footerReference w:type="default" r:id="rId8"/>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D4E8" w14:textId="77777777" w:rsidR="00542162" w:rsidRDefault="00542162">
      <w:pPr>
        <w:spacing w:after="0" w:line="240" w:lineRule="auto"/>
      </w:pPr>
      <w:r>
        <w:separator/>
      </w:r>
    </w:p>
  </w:endnote>
  <w:endnote w:type="continuationSeparator" w:id="0">
    <w:p w14:paraId="35F85A22" w14:textId="77777777" w:rsidR="00542162" w:rsidRDefault="0054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3D37" w14:textId="77777777" w:rsidR="00D560A5" w:rsidRDefault="0005204D">
    <w:pPr>
      <w:pStyle w:val="paragraph"/>
      <w:spacing w:beforeAutospacing="0" w:after="0" w:afterAutospacing="0"/>
      <w:jc w:val="center"/>
      <w:textAlignment w:val="baseline"/>
      <w:rPr>
        <w:rFonts w:ascii="&amp;quot" w:hAnsi="&amp;quot"/>
        <w:sz w:val="18"/>
        <w:szCs w:val="18"/>
      </w:rPr>
    </w:pPr>
    <w:r>
      <w:rPr>
        <w:noProof/>
      </w:rPr>
      <w:drawing>
        <wp:inline distT="0" distB="2540" distL="0" distR="2540" wp14:anchorId="650151C2" wp14:editId="7EAA6D9E">
          <wp:extent cx="5731510" cy="60706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5731510" cy="607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FED4" w14:textId="77777777" w:rsidR="00542162" w:rsidRDefault="00542162">
      <w:pPr>
        <w:spacing w:after="0" w:line="240" w:lineRule="auto"/>
      </w:pPr>
      <w:r>
        <w:separator/>
      </w:r>
    </w:p>
  </w:footnote>
  <w:footnote w:type="continuationSeparator" w:id="0">
    <w:p w14:paraId="3FF84EF5" w14:textId="77777777" w:rsidR="00542162" w:rsidRDefault="0054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40BA" w14:textId="77777777" w:rsidR="00D560A5" w:rsidRDefault="0005204D">
    <w:pPr>
      <w:pStyle w:val="paragraph"/>
      <w:spacing w:beforeAutospacing="0" w:after="0" w:afterAutospacing="0"/>
      <w:jc w:val="center"/>
      <w:textAlignment w:val="baseline"/>
      <w:rPr>
        <w:rFonts w:ascii="&amp;quot" w:hAnsi="&amp;quot"/>
        <w:sz w:val="12"/>
        <w:szCs w:val="12"/>
      </w:rPr>
    </w:pPr>
    <w:r>
      <w:rPr>
        <w:noProof/>
      </w:rPr>
      <w:drawing>
        <wp:inline distT="0" distB="1270" distL="0" distR="0" wp14:anchorId="6DF2EBB4" wp14:editId="1B4945A3">
          <wp:extent cx="4580255" cy="106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4580255" cy="1065530"/>
                  </a:xfrm>
                  <a:prstGeom prst="rect">
                    <a:avLst/>
                  </a:prstGeom>
                </pic:spPr>
              </pic:pic>
            </a:graphicData>
          </a:graphic>
        </wp:inline>
      </w:drawing>
    </w:r>
  </w:p>
  <w:p w14:paraId="3C2CC230" w14:textId="77777777" w:rsidR="00D560A5" w:rsidRDefault="00D560A5">
    <w:pPr>
      <w:pStyle w:val="Header"/>
      <w:jc w:val="center"/>
    </w:pPr>
  </w:p>
  <w:p w14:paraId="1C228222" w14:textId="77777777" w:rsidR="00D560A5" w:rsidRDefault="00D560A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A5"/>
    <w:rsid w:val="0005204D"/>
    <w:rsid w:val="000716A7"/>
    <w:rsid w:val="00177C04"/>
    <w:rsid w:val="00186C04"/>
    <w:rsid w:val="001A7A33"/>
    <w:rsid w:val="00295EE5"/>
    <w:rsid w:val="002E63C4"/>
    <w:rsid w:val="00302701"/>
    <w:rsid w:val="0033689F"/>
    <w:rsid w:val="00344477"/>
    <w:rsid w:val="00354F1E"/>
    <w:rsid w:val="00441799"/>
    <w:rsid w:val="00471E75"/>
    <w:rsid w:val="004B1469"/>
    <w:rsid w:val="004C2F8A"/>
    <w:rsid w:val="00515037"/>
    <w:rsid w:val="00516659"/>
    <w:rsid w:val="00542162"/>
    <w:rsid w:val="0055402B"/>
    <w:rsid w:val="0065339C"/>
    <w:rsid w:val="00681047"/>
    <w:rsid w:val="006C4DFA"/>
    <w:rsid w:val="0075608C"/>
    <w:rsid w:val="008B1C5C"/>
    <w:rsid w:val="009D58DB"/>
    <w:rsid w:val="00A03C48"/>
    <w:rsid w:val="00A35ED5"/>
    <w:rsid w:val="00A3656E"/>
    <w:rsid w:val="00A71A3B"/>
    <w:rsid w:val="00AA2081"/>
    <w:rsid w:val="00AC0E80"/>
    <w:rsid w:val="00BC34A9"/>
    <w:rsid w:val="00C01B28"/>
    <w:rsid w:val="00CD0224"/>
    <w:rsid w:val="00CD7C61"/>
    <w:rsid w:val="00CE4329"/>
    <w:rsid w:val="00CE5D95"/>
    <w:rsid w:val="00D24DFD"/>
    <w:rsid w:val="00D457E9"/>
    <w:rsid w:val="00D560A5"/>
    <w:rsid w:val="00DF1A8C"/>
    <w:rsid w:val="00E067A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92EC"/>
  <w15:docId w15:val="{50582919-43DA-42D5-8DAE-6C74DADE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semiHidden/>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semiHidden/>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32</cp:revision>
  <dcterms:created xsi:type="dcterms:W3CDTF">2021-01-21T15:39:00Z</dcterms:created>
  <dcterms:modified xsi:type="dcterms:W3CDTF">2021-03-31T10:18:00Z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